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765" w:rsidRDefault="005A1765" w:rsidP="00B118C4">
      <w:pPr>
        <w:ind w:right="-850"/>
        <w:rPr>
          <w:sz w:val="24"/>
          <w:szCs w:val="24"/>
        </w:rPr>
      </w:pPr>
    </w:p>
    <w:p w:rsidR="005A1765" w:rsidRDefault="005A1765" w:rsidP="005A1765">
      <w:pPr>
        <w:rPr>
          <w:sz w:val="24"/>
          <w:szCs w:val="24"/>
        </w:rPr>
      </w:pPr>
    </w:p>
    <w:p w:rsidR="005A1765" w:rsidRDefault="005A1765" w:rsidP="005A1765">
      <w:pPr>
        <w:rPr>
          <w:sz w:val="24"/>
          <w:szCs w:val="24"/>
        </w:rPr>
      </w:pPr>
    </w:p>
    <w:p w:rsidR="005A1765" w:rsidRDefault="005A1765" w:rsidP="005A1765">
      <w:pPr>
        <w:rPr>
          <w:sz w:val="24"/>
          <w:szCs w:val="24"/>
        </w:rPr>
      </w:pPr>
    </w:p>
    <w:p w:rsidR="005A1765" w:rsidRDefault="004F0B0C" w:rsidP="005A1765">
      <w:pPr>
        <w:rPr>
          <w:sz w:val="24"/>
          <w:szCs w:val="24"/>
        </w:rPr>
      </w:pPr>
      <w:r>
        <w:rPr>
          <w:noProof/>
          <w:sz w:val="24"/>
          <w:szCs w:val="24"/>
        </w:rPr>
        <w:drawing>
          <wp:inline distT="0" distB="0" distL="0" distR="0">
            <wp:extent cx="5940425" cy="8165358"/>
            <wp:effectExtent l="19050" t="0" r="3175" b="0"/>
            <wp:docPr id="1" name="Рисунок 1" descr="C:\Users\Ирина\Downloads\Attachments_grachgorodishe@yandex.ru_2021-09-06_15-54-55\Рисунок (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Attachments_grachgorodishe@yandex.ru_2021-09-06_15-54-55\Рисунок (77).jp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5A1765" w:rsidRDefault="005A1765" w:rsidP="005A1765">
      <w:pPr>
        <w:rPr>
          <w:sz w:val="24"/>
          <w:szCs w:val="24"/>
        </w:rPr>
      </w:pPr>
    </w:p>
    <w:p w:rsidR="005A1765" w:rsidRDefault="005A1765" w:rsidP="005A1765">
      <w:pPr>
        <w:rPr>
          <w:sz w:val="24"/>
          <w:szCs w:val="24"/>
        </w:rPr>
      </w:pPr>
    </w:p>
    <w:p w:rsidR="005A1765" w:rsidRDefault="005A1765" w:rsidP="005A1765">
      <w:pPr>
        <w:rPr>
          <w:sz w:val="24"/>
          <w:szCs w:val="24"/>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BF10DB" w:rsidRDefault="00BF10DB" w:rsidP="004F0B0C">
      <w:pPr>
        <w:pStyle w:val="a5"/>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по баскетболу предназначена для спортивных секций общеобразовательных учреждений. Данная программа является программой дополнительного образования, предназначенной для внеурочной формы дополнительных занятий по физическому воспитанию общеобразовательных учреждений.  Применяется в общеобразовательных учреждениях, где используется программа В.И. Ляха, А.А. </w:t>
      </w:r>
      <w:proofErr w:type="spellStart"/>
      <w:r>
        <w:rPr>
          <w:rFonts w:ascii="Times New Roman" w:hAnsi="Times New Roman" w:cs="Times New Roman"/>
          <w:sz w:val="28"/>
          <w:szCs w:val="28"/>
        </w:rPr>
        <w:t>Зданевича</w:t>
      </w:r>
      <w:proofErr w:type="spellEnd"/>
      <w:r>
        <w:rPr>
          <w:rFonts w:ascii="Times New Roman" w:hAnsi="Times New Roman" w:cs="Times New Roman"/>
          <w:sz w:val="28"/>
          <w:szCs w:val="28"/>
        </w:rPr>
        <w:t>, вариативная часть баскетбол.</w:t>
      </w:r>
    </w:p>
    <w:p w:rsidR="00BF10DB" w:rsidRDefault="00BF10DB" w:rsidP="004F0B0C">
      <w:pPr>
        <w:pStyle w:val="a5"/>
        <w:ind w:firstLine="709"/>
        <w:jc w:val="both"/>
        <w:rPr>
          <w:rFonts w:ascii="Times New Roman" w:hAnsi="Times New Roman" w:cs="Times New Roman"/>
          <w:b/>
          <w:sz w:val="28"/>
          <w:szCs w:val="28"/>
        </w:rPr>
      </w:pPr>
      <w:r>
        <w:rPr>
          <w:rFonts w:ascii="Times New Roman" w:hAnsi="Times New Roman" w:cs="Times New Roman"/>
          <w:b/>
          <w:sz w:val="28"/>
          <w:szCs w:val="28"/>
        </w:rPr>
        <w:t>Место программы в образовательном процессе.</w:t>
      </w:r>
    </w:p>
    <w:p w:rsidR="00BF10DB" w:rsidRDefault="00BF10DB" w:rsidP="004F0B0C">
      <w:pPr>
        <w:pStyle w:val="a5"/>
        <w:ind w:firstLine="709"/>
        <w:jc w:val="both"/>
        <w:rPr>
          <w:rFonts w:ascii="Times New Roman" w:hAnsi="Times New Roman" w:cs="Times New Roman"/>
          <w:sz w:val="28"/>
          <w:szCs w:val="28"/>
        </w:rPr>
      </w:pPr>
      <w:r>
        <w:rPr>
          <w:rFonts w:ascii="Times New Roman" w:hAnsi="Times New Roman" w:cs="Times New Roman"/>
          <w:sz w:val="28"/>
          <w:szCs w:val="28"/>
        </w:rPr>
        <w:t>В процессе изучения у учащихся формируется потребность в систематических занятиях физическими упражнениями, учащиеся приобщаются к здоровому образу жизни, приобретают привычку заниматься физическим трудом, умственная нагрузка компенсируется физической. Занятия спортом дисциплинируют, воспитывают чувства коллективизма, волю, целеустремленность, способствуют при изучении общеобразовательных предметов, так как укрепляют здоровье. Ученики, успешно освоившие программу, смогут участвовать в соревнованиях по баскетболу различного масштаба.</w:t>
      </w:r>
    </w:p>
    <w:p w:rsidR="005A1765" w:rsidRPr="005A1765" w:rsidRDefault="005A1765" w:rsidP="005A1765">
      <w:pPr>
        <w:pStyle w:val="a7"/>
        <w:spacing w:after="0"/>
        <w:jc w:val="both"/>
        <w:rPr>
          <w:sz w:val="28"/>
          <w:szCs w:val="28"/>
        </w:rPr>
      </w:pPr>
      <w:r w:rsidRPr="005A1765">
        <w:rPr>
          <w:b/>
          <w:sz w:val="28"/>
          <w:szCs w:val="28"/>
        </w:rPr>
        <w:t xml:space="preserve">Адресат программы: </w:t>
      </w:r>
      <w:r w:rsidRPr="005A1765">
        <w:rPr>
          <w:sz w:val="28"/>
          <w:szCs w:val="28"/>
        </w:rPr>
        <w:t>программа предназначена для учащихся – 10-16 лет,</w:t>
      </w:r>
      <w:r w:rsidRPr="005A1765">
        <w:rPr>
          <w:b/>
          <w:sz w:val="28"/>
          <w:szCs w:val="28"/>
        </w:rPr>
        <w:t xml:space="preserve"> </w:t>
      </w:r>
      <w:r w:rsidRPr="005A1765">
        <w:rPr>
          <w:sz w:val="28"/>
          <w:szCs w:val="28"/>
        </w:rPr>
        <w:t>группа формируется на основе результатов собеседования с учащимися.</w:t>
      </w:r>
    </w:p>
    <w:p w:rsidR="005A1765" w:rsidRPr="005A1765" w:rsidRDefault="005A1765" w:rsidP="005A1765">
      <w:pPr>
        <w:pStyle w:val="Heading2"/>
        <w:ind w:left="0"/>
        <w:jc w:val="both"/>
        <w:rPr>
          <w:b w:val="0"/>
          <w:sz w:val="28"/>
          <w:szCs w:val="28"/>
        </w:rPr>
      </w:pPr>
      <w:r w:rsidRPr="005A1765">
        <w:rPr>
          <w:sz w:val="28"/>
          <w:szCs w:val="28"/>
        </w:rPr>
        <w:t>Уровень программы, объем и сроки реализации дополнительной общеобразовательной программы:</w:t>
      </w:r>
      <w:r w:rsidRPr="005A1765">
        <w:rPr>
          <w:b w:val="0"/>
          <w:sz w:val="28"/>
          <w:szCs w:val="28"/>
        </w:rPr>
        <w:t xml:space="preserve"> базовый,</w:t>
      </w:r>
      <w:r w:rsidRPr="005A1765">
        <w:rPr>
          <w:sz w:val="28"/>
          <w:szCs w:val="28"/>
        </w:rPr>
        <w:t xml:space="preserve"> </w:t>
      </w:r>
      <w:r w:rsidRPr="005A1765">
        <w:rPr>
          <w:b w:val="0"/>
          <w:sz w:val="28"/>
          <w:szCs w:val="28"/>
        </w:rPr>
        <w:t>сроки реализации образовательной программы – 12 мес., начало учебного года с 01.09.21, окончание - 25.05.2022г.</w:t>
      </w:r>
    </w:p>
    <w:p w:rsidR="005A1765" w:rsidRPr="005A1765" w:rsidRDefault="005A1765" w:rsidP="005A1765">
      <w:r w:rsidRPr="005A1765">
        <w:rPr>
          <w:b/>
        </w:rPr>
        <w:t xml:space="preserve">Формы обучения </w:t>
      </w:r>
      <w:r w:rsidRPr="005A1765">
        <w:t xml:space="preserve">– </w:t>
      </w:r>
      <w:proofErr w:type="gramStart"/>
      <w:r w:rsidRPr="005A1765">
        <w:t>очная</w:t>
      </w:r>
      <w:proofErr w:type="gramEnd"/>
      <w:r w:rsidRPr="005A1765">
        <w:t>.</w:t>
      </w:r>
    </w:p>
    <w:p w:rsidR="005A1765" w:rsidRPr="005A1765" w:rsidRDefault="005A1765" w:rsidP="005A1765">
      <w:pPr>
        <w:pStyle w:val="Heading2"/>
        <w:ind w:left="0"/>
        <w:jc w:val="both"/>
        <w:rPr>
          <w:b w:val="0"/>
          <w:sz w:val="28"/>
          <w:szCs w:val="28"/>
        </w:rPr>
      </w:pPr>
      <w:r w:rsidRPr="005A1765">
        <w:rPr>
          <w:sz w:val="28"/>
          <w:szCs w:val="28"/>
        </w:rPr>
        <w:t>Режим занятий</w:t>
      </w:r>
      <w:r w:rsidRPr="005A1765">
        <w:rPr>
          <w:b w:val="0"/>
          <w:sz w:val="28"/>
          <w:szCs w:val="28"/>
        </w:rPr>
        <w:t xml:space="preserve"> - количество учебных часов обучения – 68 часов; занятия проводятся 2 раз в неделю по 45 мин.  </w:t>
      </w:r>
    </w:p>
    <w:p w:rsidR="005A1765" w:rsidRDefault="005A1765" w:rsidP="00BF10DB">
      <w:pPr>
        <w:pStyle w:val="a5"/>
        <w:rPr>
          <w:rFonts w:ascii="Times New Roman" w:hAnsi="Times New Roman" w:cs="Times New Roman"/>
          <w:sz w:val="28"/>
          <w:szCs w:val="28"/>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Цели и задачи</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Игра в баскетбол направлена на всестороннее физическое развитие и способствует совершенствованию многих необходимых в жизни двигательных и морально-волевых качеств. </w:t>
      </w:r>
      <w:r>
        <w:rPr>
          <w:rFonts w:ascii="Times New Roman" w:hAnsi="Times New Roman" w:cs="Times New Roman"/>
          <w:b/>
          <w:sz w:val="28"/>
          <w:szCs w:val="28"/>
        </w:rPr>
        <w:t>Цель программы</w:t>
      </w:r>
      <w:r>
        <w:rPr>
          <w:rFonts w:ascii="Times New Roman" w:hAnsi="Times New Roman" w:cs="Times New Roman"/>
          <w:sz w:val="28"/>
          <w:szCs w:val="28"/>
        </w:rPr>
        <w:t xml:space="preserve"> – углубленное изучение спортивной игры баскетбол.</w:t>
      </w:r>
    </w:p>
    <w:p w:rsidR="00BF10DB" w:rsidRDefault="00BF10DB" w:rsidP="00BF10DB">
      <w:pPr>
        <w:pStyle w:val="a5"/>
        <w:rPr>
          <w:rFonts w:ascii="Times New Roman" w:hAnsi="Times New Roman" w:cs="Times New Roman"/>
          <w:sz w:val="28"/>
          <w:szCs w:val="28"/>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Основными  задачами программы являются:</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Укрепление здоровья;</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Содействие правильному физическому развитию;</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Приобретение необходимых теоретических знаний;</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Овладение основными приемами техники и тактики игры;</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Воспитание воли, смелости, настойчивости, дисциплинированности, коллективизма, чувства дружбы;</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Привитие ученикам организаторских навыков;</w:t>
      </w:r>
    </w:p>
    <w:p w:rsidR="00BF10DB" w:rsidRDefault="00BF10DB" w:rsidP="00BF10DB">
      <w:pPr>
        <w:pStyle w:val="a5"/>
        <w:numPr>
          <w:ilvl w:val="0"/>
          <w:numId w:val="1"/>
        </w:numPr>
        <w:rPr>
          <w:rFonts w:ascii="Times New Roman" w:hAnsi="Times New Roman" w:cs="Times New Roman"/>
          <w:sz w:val="28"/>
          <w:szCs w:val="28"/>
        </w:rPr>
      </w:pPr>
      <w:r>
        <w:rPr>
          <w:rFonts w:ascii="Times New Roman" w:hAnsi="Times New Roman" w:cs="Times New Roman"/>
          <w:sz w:val="28"/>
          <w:szCs w:val="28"/>
        </w:rPr>
        <w:t>Повышение специальной, физической, тактической подготовки;</w:t>
      </w:r>
    </w:p>
    <w:p w:rsidR="005A1765" w:rsidRPr="00CF3586" w:rsidRDefault="00BF10DB" w:rsidP="00CF3586">
      <w:pPr>
        <w:pStyle w:val="a5"/>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Подготовка учащихся к соревнованиям по баскетболу;</w:t>
      </w:r>
    </w:p>
    <w:p w:rsidR="005A1765" w:rsidRPr="005A1765" w:rsidRDefault="005A1765" w:rsidP="005A1765">
      <w:pPr>
        <w:pStyle w:val="a7"/>
        <w:spacing w:after="0"/>
        <w:ind w:left="567" w:firstLine="709"/>
        <w:jc w:val="center"/>
        <w:rPr>
          <w:b/>
          <w:sz w:val="28"/>
          <w:szCs w:val="28"/>
        </w:rPr>
      </w:pPr>
      <w:r w:rsidRPr="005A1765">
        <w:rPr>
          <w:b/>
          <w:sz w:val="28"/>
          <w:szCs w:val="28"/>
        </w:rPr>
        <w:t>Учебный план</w:t>
      </w:r>
    </w:p>
    <w:p w:rsidR="005A1765" w:rsidRPr="00396C0A" w:rsidRDefault="005A1765" w:rsidP="005A1765">
      <w:pPr>
        <w:pStyle w:val="a7"/>
        <w:spacing w:after="0"/>
        <w:ind w:left="567" w:firstLine="709"/>
        <w:jc w:val="center"/>
        <w:rPr>
          <w:b/>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3"/>
        <w:gridCol w:w="3118"/>
        <w:gridCol w:w="1276"/>
        <w:gridCol w:w="1134"/>
        <w:gridCol w:w="1276"/>
        <w:gridCol w:w="2268"/>
      </w:tblGrid>
      <w:tr w:rsidR="005A1765" w:rsidRPr="00396C0A" w:rsidTr="005A1765">
        <w:trPr>
          <w:trHeight w:val="442"/>
        </w:trPr>
        <w:tc>
          <w:tcPr>
            <w:tcW w:w="993" w:type="dxa"/>
          </w:tcPr>
          <w:p w:rsidR="005A1765" w:rsidRPr="00396C0A" w:rsidRDefault="005A1765" w:rsidP="005A1765">
            <w:pPr>
              <w:pStyle w:val="Default"/>
              <w:jc w:val="both"/>
            </w:pPr>
            <w:r w:rsidRPr="00396C0A">
              <w:t xml:space="preserve">№ </w:t>
            </w:r>
          </w:p>
          <w:p w:rsidR="005A1765" w:rsidRPr="00396C0A" w:rsidRDefault="005A1765" w:rsidP="005A1765">
            <w:pPr>
              <w:pStyle w:val="Default"/>
              <w:jc w:val="both"/>
            </w:pPr>
            <w:proofErr w:type="spellStart"/>
            <w:proofErr w:type="gramStart"/>
            <w:r w:rsidRPr="00396C0A">
              <w:t>п</w:t>
            </w:r>
            <w:proofErr w:type="spellEnd"/>
            <w:proofErr w:type="gramEnd"/>
            <w:r w:rsidRPr="00396C0A">
              <w:t>/</w:t>
            </w:r>
            <w:proofErr w:type="spellStart"/>
            <w:r w:rsidRPr="00396C0A">
              <w:t>п</w:t>
            </w:r>
            <w:proofErr w:type="spellEnd"/>
            <w:r w:rsidRPr="00396C0A">
              <w:t xml:space="preserve"> </w:t>
            </w:r>
          </w:p>
        </w:tc>
        <w:tc>
          <w:tcPr>
            <w:tcW w:w="3118" w:type="dxa"/>
          </w:tcPr>
          <w:p w:rsidR="005A1765" w:rsidRPr="00396C0A" w:rsidRDefault="005A1765" w:rsidP="005A1765">
            <w:pPr>
              <w:pStyle w:val="Default"/>
              <w:jc w:val="both"/>
            </w:pPr>
            <w:r w:rsidRPr="00396C0A">
              <w:t xml:space="preserve">Наименование раздела, темы </w:t>
            </w:r>
          </w:p>
        </w:tc>
        <w:tc>
          <w:tcPr>
            <w:tcW w:w="3686" w:type="dxa"/>
            <w:gridSpan w:val="3"/>
          </w:tcPr>
          <w:p w:rsidR="005A1765" w:rsidRPr="00396C0A" w:rsidRDefault="005A1765" w:rsidP="005A1765">
            <w:pPr>
              <w:pStyle w:val="Default"/>
              <w:jc w:val="both"/>
            </w:pPr>
            <w:r w:rsidRPr="00396C0A">
              <w:t xml:space="preserve">Количество часов </w:t>
            </w:r>
          </w:p>
        </w:tc>
        <w:tc>
          <w:tcPr>
            <w:tcW w:w="2268" w:type="dxa"/>
          </w:tcPr>
          <w:p w:rsidR="005A1765" w:rsidRPr="00396C0A" w:rsidRDefault="005A1765" w:rsidP="005A1765">
            <w:pPr>
              <w:pStyle w:val="Default"/>
              <w:jc w:val="both"/>
            </w:pPr>
            <w:r w:rsidRPr="00396C0A">
              <w:t xml:space="preserve">Формы аттестации/ контроля </w:t>
            </w: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396C0A" w:rsidRDefault="005A1765" w:rsidP="005A1765">
            <w:pPr>
              <w:pStyle w:val="Default"/>
              <w:jc w:val="both"/>
            </w:pPr>
          </w:p>
        </w:tc>
        <w:tc>
          <w:tcPr>
            <w:tcW w:w="1276" w:type="dxa"/>
          </w:tcPr>
          <w:p w:rsidR="005A1765" w:rsidRPr="00396C0A" w:rsidRDefault="005A1765" w:rsidP="005A1765">
            <w:pPr>
              <w:pStyle w:val="Default"/>
              <w:jc w:val="both"/>
            </w:pPr>
            <w:r w:rsidRPr="00396C0A">
              <w:t>Всего</w:t>
            </w:r>
          </w:p>
        </w:tc>
        <w:tc>
          <w:tcPr>
            <w:tcW w:w="1134" w:type="dxa"/>
          </w:tcPr>
          <w:p w:rsidR="005A1765" w:rsidRPr="00396C0A" w:rsidRDefault="005A1765" w:rsidP="005A1765">
            <w:pPr>
              <w:pStyle w:val="Default"/>
              <w:jc w:val="both"/>
            </w:pPr>
            <w:r w:rsidRPr="00396C0A">
              <w:t>Теория</w:t>
            </w:r>
          </w:p>
        </w:tc>
        <w:tc>
          <w:tcPr>
            <w:tcW w:w="1276" w:type="dxa"/>
          </w:tcPr>
          <w:p w:rsidR="005A1765" w:rsidRPr="00396C0A" w:rsidRDefault="005A1765" w:rsidP="005A1765">
            <w:pPr>
              <w:pStyle w:val="Default"/>
              <w:jc w:val="both"/>
            </w:pPr>
            <w:r w:rsidRPr="00396C0A">
              <w:t>Практика</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396C0A" w:rsidRDefault="005A1765" w:rsidP="005A1765">
            <w:pPr>
              <w:spacing w:after="150"/>
              <w:rPr>
                <w:color w:val="000000"/>
                <w:sz w:val="24"/>
                <w:szCs w:val="24"/>
              </w:rPr>
            </w:pPr>
            <w:r w:rsidRPr="00396C0A">
              <w:rPr>
                <w:color w:val="000000"/>
                <w:sz w:val="24"/>
                <w:szCs w:val="24"/>
              </w:rPr>
              <w:t xml:space="preserve">Техника безопасности. Знания </w:t>
            </w:r>
            <w:proofErr w:type="gramStart"/>
            <w:r w:rsidRPr="00396C0A">
              <w:rPr>
                <w:color w:val="000000"/>
                <w:sz w:val="24"/>
                <w:szCs w:val="24"/>
              </w:rPr>
              <w:t>о</w:t>
            </w:r>
            <w:proofErr w:type="gramEnd"/>
            <w:r w:rsidRPr="00396C0A">
              <w:rPr>
                <w:color w:val="000000"/>
                <w:sz w:val="24"/>
                <w:szCs w:val="24"/>
              </w:rPr>
              <w:t xml:space="preserve"> игре баскетбол. Стойки и перемещения.</w:t>
            </w:r>
          </w:p>
        </w:tc>
        <w:tc>
          <w:tcPr>
            <w:tcW w:w="1276" w:type="dxa"/>
          </w:tcPr>
          <w:p w:rsidR="005A1765" w:rsidRPr="00396C0A" w:rsidRDefault="005A1765" w:rsidP="005A1765">
            <w:pPr>
              <w:spacing w:after="150"/>
              <w:jc w:val="center"/>
              <w:rPr>
                <w:color w:val="000000"/>
                <w:sz w:val="24"/>
                <w:szCs w:val="24"/>
              </w:rPr>
            </w:pPr>
            <w:r w:rsidRPr="00396C0A">
              <w:rPr>
                <w:color w:val="000000"/>
                <w:sz w:val="24"/>
                <w:szCs w:val="24"/>
              </w:rPr>
              <w:t>2</w:t>
            </w:r>
          </w:p>
        </w:tc>
        <w:tc>
          <w:tcPr>
            <w:tcW w:w="1134" w:type="dxa"/>
          </w:tcPr>
          <w:p w:rsidR="005A1765" w:rsidRPr="00396C0A" w:rsidRDefault="005A1765" w:rsidP="005A1765">
            <w:pPr>
              <w:pStyle w:val="TableParagraph"/>
              <w:ind w:firstLine="709"/>
              <w:rPr>
                <w:b/>
                <w:sz w:val="24"/>
                <w:szCs w:val="24"/>
              </w:rPr>
            </w:pPr>
          </w:p>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ind w:firstLine="709"/>
              <w:rPr>
                <w:b/>
                <w:sz w:val="24"/>
                <w:szCs w:val="24"/>
              </w:rPr>
            </w:pPr>
          </w:p>
          <w:p w:rsidR="005A1765" w:rsidRPr="00396C0A" w:rsidRDefault="005A1765" w:rsidP="005A1765">
            <w:pPr>
              <w:pStyle w:val="TableParagraph"/>
              <w:jc w:val="center"/>
              <w:rPr>
                <w:sz w:val="24"/>
                <w:szCs w:val="24"/>
              </w:rPr>
            </w:pPr>
            <w:r w:rsidRPr="00396C0A">
              <w:rPr>
                <w:w w:val="99"/>
                <w:sz w:val="24"/>
                <w:szCs w:val="24"/>
              </w:rPr>
              <w:t>-</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5A1765" w:rsidRDefault="005A1765" w:rsidP="005A1765">
            <w:pPr>
              <w:rPr>
                <w:sz w:val="24"/>
                <w:szCs w:val="24"/>
              </w:rPr>
            </w:pPr>
            <w:r w:rsidRPr="005A1765">
              <w:rPr>
                <w:sz w:val="24"/>
                <w:szCs w:val="24"/>
              </w:rPr>
              <w:t>Правила техники баскетбола Техника нападения. Техника перемещений</w:t>
            </w:r>
          </w:p>
          <w:p w:rsidR="005A1765" w:rsidRPr="005A1765" w:rsidRDefault="005A1765" w:rsidP="005A1765">
            <w:pPr>
              <w:rPr>
                <w:sz w:val="24"/>
                <w:szCs w:val="24"/>
              </w:rPr>
            </w:pPr>
            <w:r w:rsidRPr="005A1765">
              <w:rPr>
                <w:sz w:val="24"/>
                <w:szCs w:val="24"/>
              </w:rPr>
              <w:t>ОФП</w:t>
            </w:r>
          </w:p>
        </w:tc>
        <w:tc>
          <w:tcPr>
            <w:tcW w:w="1276" w:type="dxa"/>
          </w:tcPr>
          <w:p w:rsidR="005A1765" w:rsidRPr="00396C0A" w:rsidRDefault="005A1765" w:rsidP="005A1765">
            <w:pPr>
              <w:pStyle w:val="TableParagraph"/>
              <w:jc w:val="center"/>
              <w:rPr>
                <w:sz w:val="24"/>
                <w:szCs w:val="24"/>
              </w:rPr>
            </w:pPr>
            <w:r w:rsidRPr="00396C0A">
              <w:rPr>
                <w:sz w:val="24"/>
                <w:szCs w:val="24"/>
              </w:rPr>
              <w:t>8</w:t>
            </w:r>
          </w:p>
        </w:tc>
        <w:tc>
          <w:tcPr>
            <w:tcW w:w="1134" w:type="dxa"/>
          </w:tcPr>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jc w:val="center"/>
              <w:rPr>
                <w:sz w:val="24"/>
                <w:szCs w:val="24"/>
              </w:rPr>
            </w:pPr>
            <w:r w:rsidRPr="00396C0A">
              <w:rPr>
                <w:sz w:val="24"/>
                <w:szCs w:val="24"/>
              </w:rPr>
              <w:t>6</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5A1765" w:rsidRDefault="005A1765" w:rsidP="005A1765">
            <w:pPr>
              <w:rPr>
                <w:sz w:val="24"/>
                <w:szCs w:val="24"/>
              </w:rPr>
            </w:pPr>
            <w:r w:rsidRPr="005A1765">
              <w:rPr>
                <w:sz w:val="24"/>
                <w:szCs w:val="24"/>
              </w:rPr>
              <w:t xml:space="preserve">Техника </w:t>
            </w:r>
            <w:proofErr w:type="gramStart"/>
            <w:r w:rsidRPr="005A1765">
              <w:rPr>
                <w:sz w:val="24"/>
                <w:szCs w:val="24"/>
              </w:rPr>
              <w:t>ведения мяча Техника бросков мяча</w:t>
            </w:r>
            <w:proofErr w:type="gramEnd"/>
            <w:r w:rsidRPr="005A1765">
              <w:rPr>
                <w:sz w:val="24"/>
                <w:szCs w:val="24"/>
              </w:rPr>
              <w:t xml:space="preserve"> по кольцу</w:t>
            </w:r>
          </w:p>
        </w:tc>
        <w:tc>
          <w:tcPr>
            <w:tcW w:w="1276" w:type="dxa"/>
          </w:tcPr>
          <w:p w:rsidR="005A1765" w:rsidRPr="00396C0A" w:rsidRDefault="005A1765" w:rsidP="005A1765">
            <w:pPr>
              <w:pStyle w:val="TableParagraph"/>
              <w:jc w:val="center"/>
              <w:rPr>
                <w:sz w:val="24"/>
                <w:szCs w:val="24"/>
              </w:rPr>
            </w:pPr>
            <w:r w:rsidRPr="00396C0A">
              <w:rPr>
                <w:sz w:val="24"/>
                <w:szCs w:val="24"/>
              </w:rPr>
              <w:t>8</w:t>
            </w:r>
          </w:p>
        </w:tc>
        <w:tc>
          <w:tcPr>
            <w:tcW w:w="1134" w:type="dxa"/>
          </w:tcPr>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jc w:val="center"/>
              <w:rPr>
                <w:sz w:val="24"/>
                <w:szCs w:val="24"/>
              </w:rPr>
            </w:pPr>
            <w:r w:rsidRPr="00396C0A">
              <w:rPr>
                <w:sz w:val="24"/>
                <w:szCs w:val="24"/>
              </w:rPr>
              <w:t>6</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Default="005A1765" w:rsidP="005A1765">
            <w:pPr>
              <w:rPr>
                <w:sz w:val="32"/>
                <w:szCs w:val="32"/>
              </w:rPr>
            </w:pPr>
            <w:r w:rsidRPr="00396C0A">
              <w:rPr>
                <w:color w:val="000000"/>
                <w:sz w:val="24"/>
                <w:szCs w:val="24"/>
              </w:rPr>
              <w:t>Технические действия баскетболиста. Броски с различных точек штрафной зоны.</w:t>
            </w:r>
          </w:p>
        </w:tc>
        <w:tc>
          <w:tcPr>
            <w:tcW w:w="1276" w:type="dxa"/>
          </w:tcPr>
          <w:p w:rsidR="005A1765" w:rsidRPr="00396C0A" w:rsidRDefault="005A1765" w:rsidP="005A1765">
            <w:pPr>
              <w:pStyle w:val="TableParagraph"/>
              <w:jc w:val="center"/>
              <w:rPr>
                <w:sz w:val="24"/>
                <w:szCs w:val="24"/>
              </w:rPr>
            </w:pPr>
            <w:r w:rsidRPr="00396C0A">
              <w:rPr>
                <w:sz w:val="24"/>
                <w:szCs w:val="24"/>
              </w:rPr>
              <w:t>8</w:t>
            </w:r>
          </w:p>
        </w:tc>
        <w:tc>
          <w:tcPr>
            <w:tcW w:w="1134" w:type="dxa"/>
          </w:tcPr>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jc w:val="center"/>
              <w:rPr>
                <w:sz w:val="24"/>
                <w:szCs w:val="24"/>
              </w:rPr>
            </w:pPr>
            <w:r w:rsidRPr="00396C0A">
              <w:rPr>
                <w:sz w:val="24"/>
                <w:szCs w:val="24"/>
              </w:rPr>
              <w:t>6</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396C0A" w:rsidRDefault="005A1765" w:rsidP="005A1765">
            <w:pPr>
              <w:pStyle w:val="TableParagraph"/>
              <w:rPr>
                <w:sz w:val="24"/>
                <w:szCs w:val="24"/>
              </w:rPr>
            </w:pPr>
            <w:r w:rsidRPr="00396C0A">
              <w:rPr>
                <w:color w:val="000000"/>
                <w:sz w:val="24"/>
                <w:szCs w:val="24"/>
              </w:rPr>
              <w:t>Броски мяча двумя руками снизу в движении.</w:t>
            </w:r>
          </w:p>
        </w:tc>
        <w:tc>
          <w:tcPr>
            <w:tcW w:w="1276" w:type="dxa"/>
          </w:tcPr>
          <w:p w:rsidR="005A1765" w:rsidRPr="00396C0A" w:rsidRDefault="005A1765" w:rsidP="005A1765">
            <w:pPr>
              <w:pStyle w:val="TableParagraph"/>
              <w:jc w:val="center"/>
              <w:rPr>
                <w:sz w:val="24"/>
                <w:szCs w:val="24"/>
              </w:rPr>
            </w:pPr>
            <w:r w:rsidRPr="00396C0A">
              <w:rPr>
                <w:sz w:val="24"/>
                <w:szCs w:val="24"/>
              </w:rPr>
              <w:t>10</w:t>
            </w:r>
          </w:p>
        </w:tc>
        <w:tc>
          <w:tcPr>
            <w:tcW w:w="1134" w:type="dxa"/>
          </w:tcPr>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jc w:val="center"/>
              <w:rPr>
                <w:sz w:val="24"/>
                <w:szCs w:val="24"/>
              </w:rPr>
            </w:pPr>
            <w:r w:rsidRPr="00396C0A">
              <w:rPr>
                <w:sz w:val="24"/>
                <w:szCs w:val="24"/>
              </w:rPr>
              <w:t>8</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396C0A" w:rsidRDefault="00CF3586" w:rsidP="005A1765">
            <w:pPr>
              <w:pStyle w:val="TableParagraph"/>
              <w:rPr>
                <w:sz w:val="24"/>
                <w:szCs w:val="24"/>
              </w:rPr>
            </w:pPr>
            <w:r w:rsidRPr="00396C0A">
              <w:rPr>
                <w:color w:val="000000"/>
                <w:sz w:val="24"/>
                <w:szCs w:val="24"/>
              </w:rPr>
              <w:t>Технические действия баскетболиста. Малая восьмерка. Остановки развороты. Взаимодействие  игроков в нападении.</w:t>
            </w:r>
          </w:p>
        </w:tc>
        <w:tc>
          <w:tcPr>
            <w:tcW w:w="1276" w:type="dxa"/>
          </w:tcPr>
          <w:p w:rsidR="005A1765" w:rsidRPr="00396C0A" w:rsidRDefault="005A1765" w:rsidP="005A1765">
            <w:pPr>
              <w:pStyle w:val="TableParagraph"/>
              <w:jc w:val="center"/>
              <w:rPr>
                <w:sz w:val="24"/>
                <w:szCs w:val="24"/>
              </w:rPr>
            </w:pPr>
            <w:r w:rsidRPr="00396C0A">
              <w:rPr>
                <w:sz w:val="24"/>
                <w:szCs w:val="24"/>
              </w:rPr>
              <w:t>8</w:t>
            </w:r>
          </w:p>
        </w:tc>
        <w:tc>
          <w:tcPr>
            <w:tcW w:w="1134" w:type="dxa"/>
          </w:tcPr>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jc w:val="center"/>
              <w:rPr>
                <w:sz w:val="24"/>
                <w:szCs w:val="24"/>
              </w:rPr>
            </w:pPr>
            <w:r w:rsidRPr="00396C0A">
              <w:rPr>
                <w:sz w:val="24"/>
                <w:szCs w:val="24"/>
              </w:rPr>
              <w:t>6</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numPr>
                <w:ilvl w:val="0"/>
                <w:numId w:val="3"/>
              </w:numPr>
              <w:ind w:left="34" w:firstLine="0"/>
              <w:jc w:val="both"/>
            </w:pPr>
          </w:p>
        </w:tc>
        <w:tc>
          <w:tcPr>
            <w:tcW w:w="3118" w:type="dxa"/>
          </w:tcPr>
          <w:p w:rsidR="005A1765" w:rsidRPr="00396C0A" w:rsidRDefault="00CF3586" w:rsidP="005A1765">
            <w:pPr>
              <w:pStyle w:val="TableParagraph"/>
              <w:rPr>
                <w:sz w:val="24"/>
                <w:szCs w:val="24"/>
              </w:rPr>
            </w:pPr>
            <w:r w:rsidRPr="00396C0A">
              <w:rPr>
                <w:color w:val="000000"/>
                <w:sz w:val="24"/>
                <w:szCs w:val="24"/>
              </w:rPr>
              <w:t>Стойка и передвижение игрока Ведение мяча на месте с разной высотой отскока. Учебная игра. Броски мяча одной рукой в баскетбольный щит с места</w:t>
            </w:r>
          </w:p>
        </w:tc>
        <w:tc>
          <w:tcPr>
            <w:tcW w:w="1276" w:type="dxa"/>
          </w:tcPr>
          <w:p w:rsidR="005A1765" w:rsidRPr="00396C0A" w:rsidRDefault="005A1765" w:rsidP="005A1765">
            <w:pPr>
              <w:pStyle w:val="TableParagraph"/>
              <w:jc w:val="center"/>
              <w:rPr>
                <w:sz w:val="24"/>
                <w:szCs w:val="24"/>
              </w:rPr>
            </w:pPr>
            <w:r w:rsidRPr="00396C0A">
              <w:rPr>
                <w:sz w:val="24"/>
                <w:szCs w:val="24"/>
              </w:rPr>
              <w:t>10</w:t>
            </w:r>
          </w:p>
        </w:tc>
        <w:tc>
          <w:tcPr>
            <w:tcW w:w="1134" w:type="dxa"/>
          </w:tcPr>
          <w:p w:rsidR="005A1765" w:rsidRPr="00396C0A" w:rsidRDefault="005A1765" w:rsidP="005A1765">
            <w:pPr>
              <w:pStyle w:val="TableParagraph"/>
              <w:jc w:val="center"/>
              <w:rPr>
                <w:sz w:val="24"/>
                <w:szCs w:val="24"/>
              </w:rPr>
            </w:pPr>
            <w:r w:rsidRPr="00396C0A">
              <w:rPr>
                <w:sz w:val="24"/>
                <w:szCs w:val="24"/>
              </w:rPr>
              <w:t>2</w:t>
            </w:r>
          </w:p>
        </w:tc>
        <w:tc>
          <w:tcPr>
            <w:tcW w:w="1276" w:type="dxa"/>
          </w:tcPr>
          <w:p w:rsidR="005A1765" w:rsidRPr="00396C0A" w:rsidRDefault="005A1765" w:rsidP="005A1765">
            <w:pPr>
              <w:pStyle w:val="TableParagraph"/>
              <w:jc w:val="center"/>
              <w:rPr>
                <w:sz w:val="24"/>
                <w:szCs w:val="24"/>
              </w:rPr>
            </w:pPr>
            <w:r w:rsidRPr="00396C0A">
              <w:rPr>
                <w:sz w:val="24"/>
                <w:szCs w:val="24"/>
              </w:rPr>
              <w:t>8</w:t>
            </w:r>
          </w:p>
        </w:tc>
        <w:tc>
          <w:tcPr>
            <w:tcW w:w="2268" w:type="dxa"/>
          </w:tcPr>
          <w:p w:rsidR="005A1765" w:rsidRPr="00396C0A" w:rsidRDefault="005A1765" w:rsidP="005A1765">
            <w:pPr>
              <w:pStyle w:val="Default"/>
              <w:jc w:val="both"/>
            </w:pPr>
          </w:p>
        </w:tc>
      </w:tr>
      <w:tr w:rsidR="005A1765" w:rsidRPr="00396C0A" w:rsidTr="005A1765">
        <w:trPr>
          <w:trHeight w:val="442"/>
        </w:trPr>
        <w:tc>
          <w:tcPr>
            <w:tcW w:w="993" w:type="dxa"/>
          </w:tcPr>
          <w:p w:rsidR="005A1765" w:rsidRPr="00396C0A" w:rsidRDefault="005A1765" w:rsidP="005A1765">
            <w:pPr>
              <w:pStyle w:val="Default"/>
              <w:jc w:val="both"/>
            </w:pPr>
            <w:r w:rsidRPr="00396C0A">
              <w:t>9</w:t>
            </w:r>
          </w:p>
        </w:tc>
        <w:tc>
          <w:tcPr>
            <w:tcW w:w="3118" w:type="dxa"/>
          </w:tcPr>
          <w:p w:rsidR="005A1765" w:rsidRPr="00396C0A" w:rsidRDefault="00CF3586" w:rsidP="005A1765">
            <w:pPr>
              <w:pStyle w:val="TableParagraph"/>
              <w:rPr>
                <w:b/>
                <w:sz w:val="24"/>
                <w:szCs w:val="24"/>
              </w:rPr>
            </w:pPr>
            <w:r w:rsidRPr="00396C0A">
              <w:rPr>
                <w:color w:val="000000"/>
                <w:sz w:val="24"/>
                <w:szCs w:val="24"/>
              </w:rPr>
              <w:t>Ведение мяча на месте с разной высотой отскока. Учебная игра. Бросок в кольцо одной рукой после двух шагов. Командные действия в защите.</w:t>
            </w:r>
          </w:p>
        </w:tc>
        <w:tc>
          <w:tcPr>
            <w:tcW w:w="1276" w:type="dxa"/>
          </w:tcPr>
          <w:p w:rsidR="005A1765" w:rsidRPr="00396C0A" w:rsidRDefault="005A1765" w:rsidP="005A1765">
            <w:pPr>
              <w:pStyle w:val="TableParagraph"/>
              <w:jc w:val="center"/>
              <w:rPr>
                <w:b/>
                <w:sz w:val="24"/>
                <w:szCs w:val="24"/>
              </w:rPr>
            </w:pPr>
            <w:r w:rsidRPr="00396C0A">
              <w:rPr>
                <w:b/>
                <w:sz w:val="24"/>
                <w:szCs w:val="24"/>
              </w:rPr>
              <w:t>7</w:t>
            </w:r>
          </w:p>
        </w:tc>
        <w:tc>
          <w:tcPr>
            <w:tcW w:w="1134" w:type="dxa"/>
          </w:tcPr>
          <w:p w:rsidR="005A1765" w:rsidRPr="00396C0A" w:rsidRDefault="005A1765" w:rsidP="005A1765">
            <w:pPr>
              <w:pStyle w:val="TableParagraph"/>
              <w:jc w:val="center"/>
              <w:rPr>
                <w:b/>
                <w:sz w:val="24"/>
                <w:szCs w:val="24"/>
              </w:rPr>
            </w:pPr>
            <w:r w:rsidRPr="00396C0A">
              <w:rPr>
                <w:b/>
                <w:sz w:val="24"/>
                <w:szCs w:val="24"/>
              </w:rPr>
              <w:t>2</w:t>
            </w:r>
          </w:p>
        </w:tc>
        <w:tc>
          <w:tcPr>
            <w:tcW w:w="1276" w:type="dxa"/>
          </w:tcPr>
          <w:p w:rsidR="005A1765" w:rsidRPr="00396C0A" w:rsidRDefault="005A1765" w:rsidP="005A1765">
            <w:pPr>
              <w:pStyle w:val="TableParagraph"/>
              <w:jc w:val="center"/>
              <w:rPr>
                <w:b/>
                <w:sz w:val="24"/>
                <w:szCs w:val="24"/>
              </w:rPr>
            </w:pPr>
            <w:r w:rsidRPr="00396C0A">
              <w:rPr>
                <w:b/>
                <w:sz w:val="24"/>
                <w:szCs w:val="24"/>
              </w:rPr>
              <w:t>5</w:t>
            </w:r>
          </w:p>
        </w:tc>
        <w:tc>
          <w:tcPr>
            <w:tcW w:w="2268" w:type="dxa"/>
          </w:tcPr>
          <w:p w:rsidR="005A1765" w:rsidRPr="00396C0A" w:rsidRDefault="005A1765" w:rsidP="005A1765">
            <w:pPr>
              <w:pStyle w:val="Default"/>
              <w:jc w:val="center"/>
            </w:pPr>
          </w:p>
        </w:tc>
      </w:tr>
      <w:tr w:rsidR="00CF3586" w:rsidRPr="00396C0A" w:rsidTr="005A1765">
        <w:trPr>
          <w:trHeight w:val="442"/>
        </w:trPr>
        <w:tc>
          <w:tcPr>
            <w:tcW w:w="993" w:type="dxa"/>
          </w:tcPr>
          <w:p w:rsidR="00CF3586" w:rsidRPr="00396C0A" w:rsidRDefault="00CF3586" w:rsidP="005A1765">
            <w:pPr>
              <w:pStyle w:val="Default"/>
              <w:jc w:val="both"/>
            </w:pPr>
            <w:r w:rsidRPr="00396C0A">
              <w:t>10</w:t>
            </w:r>
          </w:p>
        </w:tc>
        <w:tc>
          <w:tcPr>
            <w:tcW w:w="3118" w:type="dxa"/>
          </w:tcPr>
          <w:p w:rsidR="00CF3586" w:rsidRPr="00CF3586" w:rsidRDefault="00CF3586" w:rsidP="00CF3586">
            <w:pPr>
              <w:rPr>
                <w:sz w:val="24"/>
                <w:szCs w:val="24"/>
              </w:rPr>
            </w:pPr>
            <w:r w:rsidRPr="00CF3586">
              <w:rPr>
                <w:sz w:val="24"/>
                <w:szCs w:val="24"/>
              </w:rPr>
              <w:t>Тактика нападения.</w:t>
            </w:r>
          </w:p>
          <w:p w:rsidR="00CF3586" w:rsidRPr="00CF3586" w:rsidRDefault="00CF3586" w:rsidP="00CF3586">
            <w:pPr>
              <w:rPr>
                <w:sz w:val="24"/>
                <w:szCs w:val="24"/>
              </w:rPr>
            </w:pPr>
            <w:r w:rsidRPr="00CF3586">
              <w:rPr>
                <w:sz w:val="24"/>
                <w:szCs w:val="24"/>
              </w:rPr>
              <w:t>Игра баскетбол.</w:t>
            </w:r>
          </w:p>
          <w:p w:rsidR="00CF3586" w:rsidRPr="00CF3586" w:rsidRDefault="00CF3586" w:rsidP="00CF3586">
            <w:pPr>
              <w:rPr>
                <w:sz w:val="24"/>
                <w:szCs w:val="24"/>
              </w:rPr>
            </w:pPr>
            <w:r w:rsidRPr="00CF3586">
              <w:rPr>
                <w:sz w:val="24"/>
                <w:szCs w:val="24"/>
              </w:rPr>
              <w:t>СФП.</w:t>
            </w:r>
            <w:r>
              <w:rPr>
                <w:sz w:val="32"/>
                <w:szCs w:val="32"/>
              </w:rPr>
              <w:t xml:space="preserve"> </w:t>
            </w:r>
            <w:r w:rsidRPr="00CF3586">
              <w:rPr>
                <w:sz w:val="24"/>
                <w:szCs w:val="24"/>
              </w:rPr>
              <w:t>Тактика защиты.</w:t>
            </w:r>
          </w:p>
          <w:p w:rsidR="00CF3586" w:rsidRPr="00CF3586" w:rsidRDefault="00CF3586" w:rsidP="00CF3586">
            <w:pPr>
              <w:rPr>
                <w:sz w:val="24"/>
                <w:szCs w:val="24"/>
              </w:rPr>
            </w:pPr>
          </w:p>
        </w:tc>
        <w:tc>
          <w:tcPr>
            <w:tcW w:w="1276" w:type="dxa"/>
          </w:tcPr>
          <w:p w:rsidR="00CF3586" w:rsidRPr="00396C0A" w:rsidRDefault="00CF3586" w:rsidP="005A1765">
            <w:pPr>
              <w:pStyle w:val="TableParagraph"/>
              <w:jc w:val="center"/>
              <w:rPr>
                <w:b/>
                <w:sz w:val="24"/>
                <w:szCs w:val="24"/>
              </w:rPr>
            </w:pPr>
            <w:r w:rsidRPr="00396C0A">
              <w:rPr>
                <w:b/>
                <w:sz w:val="24"/>
                <w:szCs w:val="24"/>
              </w:rPr>
              <w:t>7</w:t>
            </w:r>
          </w:p>
        </w:tc>
        <w:tc>
          <w:tcPr>
            <w:tcW w:w="1134" w:type="dxa"/>
          </w:tcPr>
          <w:p w:rsidR="00CF3586" w:rsidRPr="00396C0A" w:rsidRDefault="00CF3586" w:rsidP="005A1765">
            <w:pPr>
              <w:pStyle w:val="TableParagraph"/>
              <w:jc w:val="center"/>
              <w:rPr>
                <w:b/>
                <w:sz w:val="24"/>
                <w:szCs w:val="24"/>
              </w:rPr>
            </w:pPr>
            <w:r w:rsidRPr="00396C0A">
              <w:rPr>
                <w:b/>
                <w:sz w:val="24"/>
                <w:szCs w:val="24"/>
              </w:rPr>
              <w:t>2</w:t>
            </w:r>
          </w:p>
        </w:tc>
        <w:tc>
          <w:tcPr>
            <w:tcW w:w="1276" w:type="dxa"/>
          </w:tcPr>
          <w:p w:rsidR="00CF3586" w:rsidRPr="00396C0A" w:rsidRDefault="00CF3586" w:rsidP="005A1765">
            <w:pPr>
              <w:pStyle w:val="TableParagraph"/>
              <w:jc w:val="center"/>
              <w:rPr>
                <w:b/>
                <w:sz w:val="24"/>
                <w:szCs w:val="24"/>
              </w:rPr>
            </w:pPr>
            <w:r w:rsidRPr="00396C0A">
              <w:rPr>
                <w:b/>
                <w:sz w:val="24"/>
                <w:szCs w:val="24"/>
              </w:rPr>
              <w:t>5</w:t>
            </w:r>
          </w:p>
        </w:tc>
        <w:tc>
          <w:tcPr>
            <w:tcW w:w="2268" w:type="dxa"/>
          </w:tcPr>
          <w:p w:rsidR="00CF3586" w:rsidRPr="00396C0A" w:rsidRDefault="00CF3586" w:rsidP="005A1765">
            <w:pPr>
              <w:pStyle w:val="Default"/>
              <w:jc w:val="center"/>
            </w:pPr>
          </w:p>
        </w:tc>
      </w:tr>
      <w:tr w:rsidR="00CF3586" w:rsidRPr="00396C0A" w:rsidTr="005A1765">
        <w:trPr>
          <w:trHeight w:val="442"/>
        </w:trPr>
        <w:tc>
          <w:tcPr>
            <w:tcW w:w="993" w:type="dxa"/>
          </w:tcPr>
          <w:p w:rsidR="00CF3586" w:rsidRPr="00396C0A" w:rsidRDefault="00CF3586" w:rsidP="005A1765">
            <w:pPr>
              <w:pStyle w:val="Default"/>
              <w:jc w:val="both"/>
            </w:pPr>
          </w:p>
        </w:tc>
        <w:tc>
          <w:tcPr>
            <w:tcW w:w="3118" w:type="dxa"/>
          </w:tcPr>
          <w:p w:rsidR="00CF3586" w:rsidRDefault="00CF3586" w:rsidP="00CF3586">
            <w:pPr>
              <w:rPr>
                <w:sz w:val="32"/>
                <w:szCs w:val="32"/>
              </w:rPr>
            </w:pPr>
            <w:r w:rsidRPr="00CF3586">
              <w:rPr>
                <w:b/>
                <w:sz w:val="32"/>
                <w:szCs w:val="32"/>
              </w:rPr>
              <w:t>Итого</w:t>
            </w:r>
          </w:p>
          <w:p w:rsidR="00CF3586" w:rsidRPr="00CF3586" w:rsidRDefault="00CF3586" w:rsidP="00CF3586">
            <w:pPr>
              <w:rPr>
                <w:b/>
                <w:sz w:val="32"/>
                <w:szCs w:val="32"/>
              </w:rPr>
            </w:pPr>
          </w:p>
        </w:tc>
        <w:tc>
          <w:tcPr>
            <w:tcW w:w="1276" w:type="dxa"/>
          </w:tcPr>
          <w:p w:rsidR="00CF3586" w:rsidRPr="00396C0A" w:rsidRDefault="00CF3586" w:rsidP="005A1765">
            <w:pPr>
              <w:pStyle w:val="TableParagraph"/>
              <w:ind w:firstLine="709"/>
              <w:jc w:val="center"/>
              <w:rPr>
                <w:b/>
                <w:sz w:val="24"/>
                <w:szCs w:val="24"/>
              </w:rPr>
            </w:pPr>
            <w:r w:rsidRPr="00396C0A">
              <w:rPr>
                <w:b/>
                <w:sz w:val="24"/>
                <w:szCs w:val="24"/>
              </w:rPr>
              <w:t>68</w:t>
            </w:r>
          </w:p>
        </w:tc>
        <w:tc>
          <w:tcPr>
            <w:tcW w:w="1134" w:type="dxa"/>
          </w:tcPr>
          <w:p w:rsidR="00CF3586" w:rsidRPr="00396C0A" w:rsidRDefault="00CF3586" w:rsidP="005A1765">
            <w:pPr>
              <w:pStyle w:val="TableParagraph"/>
              <w:jc w:val="center"/>
              <w:rPr>
                <w:b/>
                <w:sz w:val="24"/>
                <w:szCs w:val="24"/>
              </w:rPr>
            </w:pPr>
            <w:r w:rsidRPr="00396C0A">
              <w:rPr>
                <w:b/>
                <w:sz w:val="24"/>
                <w:szCs w:val="24"/>
              </w:rPr>
              <w:t>18</w:t>
            </w:r>
          </w:p>
        </w:tc>
        <w:tc>
          <w:tcPr>
            <w:tcW w:w="1276" w:type="dxa"/>
          </w:tcPr>
          <w:p w:rsidR="00CF3586" w:rsidRPr="00396C0A" w:rsidRDefault="00CF3586" w:rsidP="005A1765">
            <w:pPr>
              <w:pStyle w:val="TableParagraph"/>
              <w:jc w:val="center"/>
              <w:rPr>
                <w:b/>
                <w:sz w:val="24"/>
                <w:szCs w:val="24"/>
              </w:rPr>
            </w:pPr>
            <w:r w:rsidRPr="00396C0A">
              <w:rPr>
                <w:b/>
                <w:sz w:val="24"/>
                <w:szCs w:val="24"/>
              </w:rPr>
              <w:t>50</w:t>
            </w:r>
          </w:p>
        </w:tc>
        <w:tc>
          <w:tcPr>
            <w:tcW w:w="2268" w:type="dxa"/>
          </w:tcPr>
          <w:p w:rsidR="00CF3586" w:rsidRPr="00396C0A" w:rsidRDefault="00CF3586" w:rsidP="005A1765">
            <w:pPr>
              <w:pStyle w:val="Default"/>
              <w:jc w:val="center"/>
            </w:pPr>
          </w:p>
        </w:tc>
      </w:tr>
    </w:tbl>
    <w:p w:rsidR="00BF10DB" w:rsidRDefault="00BF10DB" w:rsidP="00BF10DB">
      <w:pPr>
        <w:pStyle w:val="a5"/>
        <w:ind w:left="720"/>
        <w:rPr>
          <w:rFonts w:ascii="Times New Roman" w:hAnsi="Times New Roman" w:cs="Times New Roman"/>
          <w:sz w:val="28"/>
          <w:szCs w:val="28"/>
        </w:rPr>
      </w:pPr>
    </w:p>
    <w:p w:rsidR="00BF10DB" w:rsidRDefault="00BF10DB" w:rsidP="00BF10DB">
      <w:pPr>
        <w:pStyle w:val="a5"/>
        <w:jc w:val="center"/>
        <w:rPr>
          <w:rFonts w:ascii="Times New Roman" w:hAnsi="Times New Roman" w:cs="Times New Roman"/>
          <w:b/>
          <w:sz w:val="28"/>
          <w:szCs w:val="28"/>
        </w:rPr>
      </w:pPr>
    </w:p>
    <w:p w:rsidR="004F0B0C" w:rsidRDefault="004F0B0C" w:rsidP="00BF10DB">
      <w:pPr>
        <w:pStyle w:val="a5"/>
        <w:jc w:val="center"/>
        <w:rPr>
          <w:rFonts w:ascii="Times New Roman" w:hAnsi="Times New Roman" w:cs="Times New Roman"/>
          <w:b/>
          <w:sz w:val="28"/>
          <w:szCs w:val="28"/>
        </w:rPr>
        <w:sectPr w:rsidR="004F0B0C" w:rsidSect="00BF10DB">
          <w:pgSz w:w="11906" w:h="16838"/>
          <w:pgMar w:top="1134" w:right="850" w:bottom="1134" w:left="1701" w:header="708" w:footer="708" w:gutter="0"/>
          <w:cols w:space="708"/>
          <w:docGrid w:linePitch="381"/>
        </w:sect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программы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Материал программы  дается в трех разделах: основы знаний, общая и специальная физическая подготовка; техника и тактика игры.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Содержание данной программы рассчитано</w:t>
      </w:r>
      <w:r w:rsidR="005A1765">
        <w:rPr>
          <w:rFonts w:ascii="Times New Roman" w:hAnsi="Times New Roman" w:cs="Times New Roman"/>
          <w:sz w:val="28"/>
          <w:szCs w:val="28"/>
        </w:rPr>
        <w:t xml:space="preserve"> на систему  занятий в неделю</w:t>
      </w:r>
      <w:proofErr w:type="gramStart"/>
      <w:r w:rsidR="005A1765">
        <w:rPr>
          <w:rFonts w:ascii="Times New Roman" w:hAnsi="Times New Roman" w:cs="Times New Roman"/>
          <w:sz w:val="28"/>
          <w:szCs w:val="28"/>
        </w:rPr>
        <w:t xml:space="preserve"> :</w:t>
      </w:r>
      <w:proofErr w:type="gramEnd"/>
      <w:r w:rsidR="005A1765">
        <w:rPr>
          <w:rFonts w:ascii="Times New Roman" w:hAnsi="Times New Roman" w:cs="Times New Roman"/>
          <w:sz w:val="28"/>
          <w:szCs w:val="28"/>
        </w:rPr>
        <w:t>2</w:t>
      </w:r>
      <w:r>
        <w:rPr>
          <w:rFonts w:ascii="Times New Roman" w:hAnsi="Times New Roman" w:cs="Times New Roman"/>
          <w:sz w:val="28"/>
          <w:szCs w:val="28"/>
        </w:rPr>
        <w:t xml:space="preserve"> занятие в неделю; продолжител</w:t>
      </w:r>
      <w:r w:rsidR="005A1765">
        <w:rPr>
          <w:rFonts w:ascii="Times New Roman" w:hAnsi="Times New Roman" w:cs="Times New Roman"/>
          <w:sz w:val="28"/>
          <w:szCs w:val="28"/>
        </w:rPr>
        <w:t>ьностью занятия 45 мин.</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Продолжительность занятий определяется их интенсивностью.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 Теоретическая подготовка включает вопросы истории и современного состояния баскетбола,правил соревнований по баскетболу, техники безопасности, а также вопросы, связанные с гигиеническими требованиями. </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Физическая подготовка дифференцирована на упражнения общей и специальной подготовки. Техническая подготовка включает упражнения без мяча и с мячом. В состав упражнений с мячом входят передача, прием, ведение и броски по кольцу.</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Тактические действия включают действия (индивидуальные и командные) игрока в нападении и защите.</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 Распределение учебного времени по реализации видов подготовки в процессе занятий школьной секции по баскетболу для учащихся 5–11-х классов представлено в примерном учебном плане.       </w:t>
      </w:r>
    </w:p>
    <w:p w:rsidR="00BF10DB" w:rsidRDefault="00BF10DB" w:rsidP="00BF10DB">
      <w:pPr>
        <w:pStyle w:val="a5"/>
        <w:rPr>
          <w:rFonts w:ascii="Times New Roman" w:hAnsi="Times New Roman" w:cs="Times New Roman"/>
          <w:sz w:val="28"/>
          <w:szCs w:val="28"/>
        </w:rPr>
      </w:pPr>
    </w:p>
    <w:p w:rsidR="00CF3586" w:rsidRDefault="00CF3586" w:rsidP="00BF10DB">
      <w:pPr>
        <w:pStyle w:val="a5"/>
        <w:jc w:val="center"/>
        <w:rPr>
          <w:rFonts w:ascii="Times New Roman" w:hAnsi="Times New Roman" w:cs="Times New Roman"/>
          <w:sz w:val="24"/>
          <w:szCs w:val="24"/>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Содержательное обеспечение разделов программы</w:t>
      </w:r>
    </w:p>
    <w:p w:rsidR="00BF10DB" w:rsidRDefault="00BF10DB" w:rsidP="00BF10DB">
      <w:pPr>
        <w:pStyle w:val="a5"/>
        <w:jc w:val="center"/>
        <w:rPr>
          <w:rFonts w:ascii="Times New Roman" w:hAnsi="Times New Roman" w:cs="Times New Roman"/>
          <w:b/>
          <w:sz w:val="28"/>
          <w:szCs w:val="28"/>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Теоретическая подготовка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1. Развитие баскетбола в России и за рубежом.</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2. Общая характеристика сторон подготовки спортсмена.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3. Физическая подготовка баскетболиста.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4. Техническая подготовка баскетболиста.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5. Тактическая подготовка баскетболиста.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6. Психологическая подготовка баскетболиста.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7. Соревновательная деятельность баскетболиста.</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8. Организация и проведение соревнований по баскетболу.</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9. Правила судейства соревнований по баскетболу.</w:t>
      </w:r>
    </w:p>
    <w:p w:rsidR="00BF10DB" w:rsidRDefault="00BF10DB" w:rsidP="00BF10DB">
      <w:pPr>
        <w:pStyle w:val="a5"/>
        <w:jc w:val="center"/>
        <w:rPr>
          <w:rFonts w:ascii="Times New Roman" w:hAnsi="Times New Roman" w:cs="Times New Roman"/>
          <w:sz w:val="28"/>
          <w:szCs w:val="28"/>
        </w:rPr>
      </w:pPr>
      <w:r>
        <w:rPr>
          <w:rFonts w:ascii="Times New Roman" w:hAnsi="Times New Roman" w:cs="Times New Roman"/>
          <w:sz w:val="28"/>
          <w:szCs w:val="28"/>
        </w:rPr>
        <w:t>10. Места занятий, оборудование и инвентарь для занятий баскетболом.</w:t>
      </w:r>
    </w:p>
    <w:p w:rsidR="00BF10DB" w:rsidRDefault="00BF10DB" w:rsidP="00BF10DB">
      <w:pPr>
        <w:pStyle w:val="a5"/>
        <w:rPr>
          <w:rFonts w:ascii="Times New Roman" w:hAnsi="Times New Roman" w:cs="Times New Roman"/>
          <w:sz w:val="28"/>
          <w:szCs w:val="28"/>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Физическая подготовка</w:t>
      </w:r>
    </w:p>
    <w:p w:rsidR="00BF10DB" w:rsidRDefault="00BF10DB" w:rsidP="00BF10DB">
      <w:pPr>
        <w:pStyle w:val="a5"/>
        <w:rPr>
          <w:rFonts w:ascii="Times New Roman" w:hAnsi="Times New Roman" w:cs="Times New Roman"/>
          <w:b/>
          <w:sz w:val="28"/>
          <w:szCs w:val="28"/>
        </w:rPr>
      </w:pP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b/>
          <w:sz w:val="28"/>
          <w:szCs w:val="28"/>
        </w:rPr>
        <w:t>Общая физическая подготовка.</w:t>
      </w:r>
    </w:p>
    <w:p w:rsidR="00BF10DB" w:rsidRDefault="00BF10DB" w:rsidP="00BF10DB">
      <w:pPr>
        <w:pStyle w:val="a5"/>
        <w:rPr>
          <w:rFonts w:ascii="Times New Roman" w:hAnsi="Times New Roman" w:cs="Times New Roman"/>
          <w:sz w:val="28"/>
          <w:szCs w:val="28"/>
        </w:rPr>
      </w:pPr>
      <w:proofErr w:type="gramStart"/>
      <w:r>
        <w:rPr>
          <w:rFonts w:ascii="Times New Roman" w:hAnsi="Times New Roman" w:cs="Times New Roman"/>
          <w:sz w:val="28"/>
          <w:szCs w:val="28"/>
        </w:rPr>
        <w:t>Общеразвивающие упражнения: элементарные, с весом собственного веса, с партнером, с предметами (набивными мячами, гимнастическими палками, обручами, с мячами различного диаметра, скакалками), на снарядах (перекладина, опорный прыжок, стенка, скамейка, канат).</w:t>
      </w:r>
      <w:proofErr w:type="gramEnd"/>
      <w:r>
        <w:rPr>
          <w:rFonts w:ascii="Times New Roman" w:hAnsi="Times New Roman" w:cs="Times New Roman"/>
          <w:sz w:val="28"/>
          <w:szCs w:val="28"/>
        </w:rPr>
        <w:t xml:space="preserve"> Подвижные игры. </w:t>
      </w:r>
      <w:r>
        <w:rPr>
          <w:rFonts w:ascii="Times New Roman" w:hAnsi="Times New Roman" w:cs="Times New Roman"/>
          <w:sz w:val="28"/>
          <w:szCs w:val="28"/>
        </w:rPr>
        <w:lastRenderedPageBreak/>
        <w:t>Эстафеты. Полосы препятствий. Акробатические упражнения (кувырки, стойки, перевороты, перекаты).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Специальная физическая подготовка.</w:t>
      </w:r>
      <w:r>
        <w:rPr>
          <w:rFonts w:ascii="Times New Roman" w:hAnsi="Times New Roman" w:cs="Times New Roman"/>
          <w:sz w:val="28"/>
          <w:szCs w:val="28"/>
        </w:rPr>
        <w:t xml:space="preserve"> Упражнения для развития быстроты движений баскетболиста. Упражнения для развития специальной выносливости баскетболиста. Упражнения для развития скоростно-силовых качеств баскетболиста. Упражнения для развития ловкости баскетболиста.</w:t>
      </w:r>
    </w:p>
    <w:p w:rsidR="00BF10DB" w:rsidRDefault="00BF10DB" w:rsidP="00BF10DB">
      <w:pPr>
        <w:pStyle w:val="a5"/>
        <w:rPr>
          <w:rFonts w:ascii="Times New Roman" w:hAnsi="Times New Roman" w:cs="Times New Roman"/>
          <w:sz w:val="28"/>
          <w:szCs w:val="28"/>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Техническая подготовка</w:t>
      </w:r>
    </w:p>
    <w:p w:rsidR="00BF10DB" w:rsidRDefault="00BF10DB" w:rsidP="00BF10DB">
      <w:pPr>
        <w:pStyle w:val="a5"/>
        <w:rPr>
          <w:rFonts w:ascii="Times New Roman" w:hAnsi="Times New Roman" w:cs="Times New Roman"/>
          <w:b/>
          <w:sz w:val="28"/>
          <w:szCs w:val="28"/>
        </w:rPr>
      </w:pP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 1. Упражнения без мяча. Прыжок вверх-вперед толчком одной и приземлением на одну ногу. Передвижение приставными шагами правым (левым) боком:  с разной скоростью; в одном и в разных направлениях. Передвижение правым – левым боком. Передвижение в стойке баскетболиста. Остановка прыжком после ускорения. Остановка в один шаг после ускорения. Остановка в два шага после ускорения. Повороты на месте. Повороты в движении. Имитация защитных действий против игрока нападения. Имитация действий атаки против игрока защиты.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2. Ловля и передача мяча. Двумя руками от груди, стоя на месте. Двумя руками от груди с шагом вперед. Двумя руками от груди в движении. Передача одной рукой от плеча. Передача одной рукой с шагом вперед. То же после ведения мяча. Передача одной рукой с отскоком от пола. Передача двумя руками с отскоком от пола. Передача одной рукой снизу от пола. То же в движении. Ловля мяча после отскока. Ловля высоко летящего мяча. Ловля катящегося мяча, стоя на месте. Ловля катящегося мяча в движении.</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 xml:space="preserve">3. Ведение мяча. На месте. В движении шагом. В движении бегом. То же с изменением направления и скорости. То же с изменением высоты отскока. Правой и левой рукой поочередно на месте. Правой и левой рукой поочередно в движении. Перевод мяча с правой руки на </w:t>
      </w:r>
      <w:proofErr w:type="gramStart"/>
      <w:r>
        <w:rPr>
          <w:rFonts w:ascii="Times New Roman" w:hAnsi="Times New Roman" w:cs="Times New Roman"/>
          <w:sz w:val="28"/>
          <w:szCs w:val="28"/>
        </w:rPr>
        <w:t>левую</w:t>
      </w:r>
      <w:proofErr w:type="gramEnd"/>
      <w:r>
        <w:rPr>
          <w:rFonts w:ascii="Times New Roman" w:hAnsi="Times New Roman" w:cs="Times New Roman"/>
          <w:sz w:val="28"/>
          <w:szCs w:val="28"/>
        </w:rPr>
        <w:t xml:space="preserve"> и обратно, стоя на месте.</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4. Броски мяча. Одной рукой в баскетбольный щит с места. Двумя руками от груди в баскетбольный щит с места. Двумя руками от груди в баскетбольный щит после ведения и остановки. Двумя руками от груди в баскетбольную корзину с места. Двумя руками от груди в баскетбольную корзину после ведения. Одной рукой в баскетбольную корзину с места. Одной рукой в баскетбольную корзину после ведения. Одной рукой в баскетбольную корзину после двух шагов. В прыжке одной рукой с места. Штрафной. Двумя руками снизу в движении. Одной рукой в прыжке после ловли мяча в движении. В прыжке со средней дистанции. В прыжке с дальней дистанции. Вырывание мяча. Выбивание мяча.</w:t>
      </w:r>
    </w:p>
    <w:p w:rsidR="00BF10DB" w:rsidRDefault="00BF10DB" w:rsidP="00BF10DB">
      <w:pPr>
        <w:pStyle w:val="a5"/>
        <w:rPr>
          <w:rFonts w:ascii="Times New Roman" w:hAnsi="Times New Roman" w:cs="Times New Roman"/>
          <w:sz w:val="28"/>
          <w:szCs w:val="28"/>
        </w:rPr>
      </w:pPr>
    </w:p>
    <w:p w:rsidR="00BF10DB" w:rsidRDefault="00BF10DB" w:rsidP="00BF10DB">
      <w:pPr>
        <w:pStyle w:val="a5"/>
        <w:jc w:val="center"/>
        <w:rPr>
          <w:rFonts w:ascii="Times New Roman" w:hAnsi="Times New Roman" w:cs="Times New Roman"/>
          <w:b/>
          <w:sz w:val="28"/>
          <w:szCs w:val="28"/>
        </w:rPr>
      </w:pPr>
    </w:p>
    <w:p w:rsidR="00BF10DB" w:rsidRDefault="00BF10DB" w:rsidP="00BF10DB">
      <w:pPr>
        <w:pStyle w:val="a5"/>
        <w:jc w:val="center"/>
        <w:rPr>
          <w:rFonts w:ascii="Times New Roman" w:hAnsi="Times New Roman" w:cs="Times New Roman"/>
          <w:b/>
          <w:sz w:val="28"/>
          <w:szCs w:val="28"/>
        </w:rPr>
      </w:pPr>
    </w:p>
    <w:p w:rsidR="00BF10DB" w:rsidRDefault="00BF10DB" w:rsidP="00BF10DB">
      <w:pPr>
        <w:pStyle w:val="a5"/>
        <w:jc w:val="center"/>
        <w:rPr>
          <w:rFonts w:ascii="Times New Roman" w:hAnsi="Times New Roman" w:cs="Times New Roman"/>
          <w:b/>
          <w:sz w:val="28"/>
          <w:szCs w:val="28"/>
        </w:rPr>
      </w:pPr>
      <w:r>
        <w:rPr>
          <w:rFonts w:ascii="Times New Roman" w:hAnsi="Times New Roman" w:cs="Times New Roman"/>
          <w:b/>
          <w:sz w:val="28"/>
          <w:szCs w:val="28"/>
        </w:rPr>
        <w:t>Тактическая подготовка</w:t>
      </w:r>
    </w:p>
    <w:p w:rsidR="00BF10DB" w:rsidRDefault="00BF10DB" w:rsidP="00BF10DB">
      <w:pPr>
        <w:pStyle w:val="a5"/>
        <w:rPr>
          <w:rFonts w:ascii="Times New Roman" w:hAnsi="Times New Roman" w:cs="Times New Roman"/>
          <w:b/>
          <w:sz w:val="28"/>
          <w:szCs w:val="28"/>
        </w:rPr>
      </w:pP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lastRenderedPageBreak/>
        <w:t xml:space="preserve"> Защитные действия при опеке игрока без мяча, с мячом. Перехват мяча. Борьба за мяч после отскока от щита. Быстрый прорыв. Командные действия в защите, в нападении. Игра в баскетбол с заданными тактическими действиями.</w:t>
      </w:r>
    </w:p>
    <w:p w:rsidR="00BF10DB" w:rsidRDefault="00BF10DB" w:rsidP="00BF10DB">
      <w:pPr>
        <w:pStyle w:val="a5"/>
        <w:rPr>
          <w:rFonts w:ascii="Times New Roman" w:hAnsi="Times New Roman" w:cs="Times New Roman"/>
          <w:sz w:val="28"/>
          <w:szCs w:val="28"/>
        </w:rPr>
      </w:pPr>
    </w:p>
    <w:p w:rsidR="00BF10DB" w:rsidRDefault="00BF10DB" w:rsidP="00BF10DB">
      <w:pPr>
        <w:pStyle w:val="a5"/>
        <w:rPr>
          <w:rFonts w:ascii="Times New Roman" w:hAnsi="Times New Roman" w:cs="Times New Roman"/>
          <w:b/>
          <w:sz w:val="28"/>
          <w:szCs w:val="28"/>
        </w:rPr>
      </w:pPr>
      <w:r>
        <w:rPr>
          <w:rFonts w:ascii="Times New Roman" w:hAnsi="Times New Roman" w:cs="Times New Roman"/>
          <w:b/>
          <w:sz w:val="28"/>
          <w:szCs w:val="28"/>
        </w:rPr>
        <w:t>Методы и формы обучения</w:t>
      </w:r>
    </w:p>
    <w:p w:rsidR="00BF10DB" w:rsidRDefault="00BF10DB" w:rsidP="00BF10DB">
      <w:pPr>
        <w:pStyle w:val="a5"/>
        <w:rPr>
          <w:rFonts w:ascii="Times New Roman" w:hAnsi="Times New Roman" w:cs="Times New Roman"/>
          <w:b/>
          <w:sz w:val="28"/>
          <w:szCs w:val="28"/>
        </w:rPr>
      </w:pPr>
      <w:r>
        <w:rPr>
          <w:rFonts w:ascii="Times New Roman" w:hAnsi="Times New Roman" w:cs="Times New Roman"/>
          <w:b/>
          <w:sz w:val="28"/>
          <w:szCs w:val="28"/>
        </w:rPr>
        <w:t>Словесные методы: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объяснение, рассказ, замечание, команды, указания.</w:t>
      </w:r>
    </w:p>
    <w:p w:rsidR="00BF10DB" w:rsidRDefault="00BF10DB" w:rsidP="00BF10DB">
      <w:pPr>
        <w:pStyle w:val="a5"/>
        <w:rPr>
          <w:rFonts w:ascii="Times New Roman" w:hAnsi="Times New Roman" w:cs="Times New Roman"/>
          <w:b/>
          <w:sz w:val="28"/>
          <w:szCs w:val="28"/>
        </w:rPr>
      </w:pPr>
      <w:r>
        <w:rPr>
          <w:rFonts w:ascii="Times New Roman" w:hAnsi="Times New Roman" w:cs="Times New Roman"/>
          <w:b/>
          <w:sz w:val="28"/>
          <w:szCs w:val="28"/>
        </w:rPr>
        <w:t>Наглядные методы: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показ упражнений, наглядные пособия, видеофильмов.</w:t>
      </w:r>
    </w:p>
    <w:p w:rsidR="00BF10DB" w:rsidRDefault="00BF10DB" w:rsidP="00BF10DB">
      <w:pPr>
        <w:pStyle w:val="a5"/>
        <w:rPr>
          <w:rFonts w:ascii="Times New Roman" w:hAnsi="Times New Roman" w:cs="Times New Roman"/>
          <w:b/>
          <w:sz w:val="28"/>
          <w:szCs w:val="28"/>
        </w:rPr>
      </w:pPr>
      <w:r>
        <w:rPr>
          <w:rFonts w:ascii="Times New Roman" w:hAnsi="Times New Roman" w:cs="Times New Roman"/>
          <w:b/>
          <w:sz w:val="28"/>
          <w:szCs w:val="28"/>
        </w:rPr>
        <w:t>Практические методы:</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Метод упражнений; игровой; соревновательный, круговой тренировки.</w:t>
      </w:r>
    </w:p>
    <w:p w:rsidR="00BF10DB" w:rsidRDefault="00BF10DB" w:rsidP="00BF10DB">
      <w:pPr>
        <w:pStyle w:val="a5"/>
        <w:rPr>
          <w:rFonts w:ascii="Times New Roman" w:hAnsi="Times New Roman" w:cs="Times New Roman"/>
          <w:b/>
          <w:sz w:val="28"/>
          <w:szCs w:val="28"/>
        </w:rPr>
      </w:pPr>
      <w:r>
        <w:rPr>
          <w:rFonts w:ascii="Times New Roman" w:hAnsi="Times New Roman" w:cs="Times New Roman"/>
          <w:b/>
          <w:sz w:val="28"/>
          <w:szCs w:val="28"/>
        </w:rPr>
        <w:t>Формы обучения:</w:t>
      </w:r>
    </w:p>
    <w:p w:rsidR="00BF10DB" w:rsidRDefault="00BF10DB" w:rsidP="00BF10DB">
      <w:pPr>
        <w:pStyle w:val="a5"/>
        <w:rPr>
          <w:rFonts w:ascii="Times New Roman" w:hAnsi="Times New Roman" w:cs="Times New Roman"/>
          <w:sz w:val="28"/>
          <w:szCs w:val="28"/>
        </w:rPr>
      </w:pPr>
      <w:r>
        <w:rPr>
          <w:rFonts w:ascii="Times New Roman" w:hAnsi="Times New Roman" w:cs="Times New Roman"/>
          <w:sz w:val="28"/>
          <w:szCs w:val="28"/>
        </w:rPr>
        <w:t>Индивидуальная, фронтальная, групповая, поточная.</w:t>
      </w:r>
    </w:p>
    <w:p w:rsidR="00CF3586" w:rsidRDefault="00CF3586" w:rsidP="00BF10DB">
      <w:pPr>
        <w:pStyle w:val="a5"/>
        <w:rPr>
          <w:rFonts w:ascii="Times New Roman" w:hAnsi="Times New Roman" w:cs="Times New Roman"/>
          <w:sz w:val="28"/>
          <w:szCs w:val="28"/>
        </w:rPr>
      </w:pPr>
    </w:p>
    <w:p w:rsidR="00CF3586" w:rsidRPr="00CF3586" w:rsidRDefault="00CF3586" w:rsidP="00CF3586">
      <w:pPr>
        <w:shd w:val="clear" w:color="auto" w:fill="FFFFFF"/>
        <w:spacing w:after="150"/>
        <w:rPr>
          <w:color w:val="000000"/>
        </w:rPr>
      </w:pPr>
      <w:r w:rsidRPr="00CF3586">
        <w:rPr>
          <w:b/>
          <w:bCs/>
          <w:color w:val="000000"/>
        </w:rPr>
        <w:t>ОЖИДАЕМЫЕ РЕЗУЛЬТАТЫ РЕАЛИЗАЦИИ ПРОГРАММЫ</w:t>
      </w:r>
    </w:p>
    <w:p w:rsidR="00CF3586" w:rsidRDefault="00CF3586" w:rsidP="00CF3586">
      <w:pPr>
        <w:shd w:val="clear" w:color="auto" w:fill="FFFFFF"/>
        <w:spacing w:after="150"/>
        <w:rPr>
          <w:color w:val="000000"/>
        </w:rPr>
      </w:pPr>
      <w:r w:rsidRPr="00CF3586">
        <w:rPr>
          <w:color w:val="000000"/>
        </w:rPr>
        <w:t>Воспитательные результаты урочной спортивно-оздоровительной деятельности школьников распределяются по трём уровням:</w:t>
      </w:r>
    </w:p>
    <w:p w:rsidR="00CF3586" w:rsidRPr="00396C0A" w:rsidRDefault="00CF3586" w:rsidP="00CF3586">
      <w:pPr>
        <w:shd w:val="clear" w:color="auto" w:fill="FFFFFF"/>
        <w:spacing w:after="150"/>
        <w:rPr>
          <w:color w:val="000000"/>
          <w:sz w:val="24"/>
          <w:szCs w:val="24"/>
        </w:rPr>
      </w:pPr>
      <w:r w:rsidRPr="00396C0A">
        <w:rPr>
          <w:color w:val="000000"/>
          <w:sz w:val="24"/>
          <w:szCs w:val="24"/>
        </w:rPr>
        <w:t>При достижении трёх уровней результатов внеурочной деятельности возрастает вероятность появления эффектов воспитания и социализации учащихся.</w:t>
      </w:r>
    </w:p>
    <w:p w:rsidR="00CF3586" w:rsidRPr="00396C0A" w:rsidRDefault="00CF3586" w:rsidP="00CF3586">
      <w:pPr>
        <w:shd w:val="clear" w:color="auto" w:fill="FFFFFF"/>
        <w:spacing w:after="150"/>
        <w:rPr>
          <w:color w:val="000000"/>
          <w:sz w:val="24"/>
          <w:szCs w:val="24"/>
        </w:rPr>
      </w:pPr>
      <w:r w:rsidRPr="00396C0A">
        <w:rPr>
          <w:color w:val="000000"/>
          <w:sz w:val="24"/>
          <w:szCs w:val="24"/>
        </w:rPr>
        <w:t xml:space="preserve">Планируемые результаты – это система обобщённых личностно-ориентированных целей образования, уточнённых и дифференцированных по учебному предмету, для определения и выявления всех </w:t>
      </w:r>
      <w:proofErr w:type="gramStart"/>
      <w:r w:rsidRPr="00396C0A">
        <w:rPr>
          <w:color w:val="000000"/>
          <w:sz w:val="24"/>
          <w:szCs w:val="24"/>
        </w:rPr>
        <w:t>элементов</w:t>
      </w:r>
      <w:proofErr w:type="gramEnd"/>
      <w:r w:rsidRPr="00396C0A">
        <w:rPr>
          <w:color w:val="000000"/>
          <w:sz w:val="24"/>
          <w:szCs w:val="24"/>
        </w:rPr>
        <w:t xml:space="preserve"> подлежащих формированию и оценке, с учётом ведущих целевых установок изучения предмета, а также возрастной специфики учащихся, освоенные учащимися в рамках школьной программы по физической культуре.</w:t>
      </w:r>
    </w:p>
    <w:p w:rsidR="00CF3586" w:rsidRPr="00396C0A" w:rsidRDefault="00CF3586" w:rsidP="00CF3586">
      <w:pPr>
        <w:shd w:val="clear" w:color="auto" w:fill="FFFFFF"/>
        <w:spacing w:after="150"/>
        <w:rPr>
          <w:color w:val="000000"/>
          <w:sz w:val="24"/>
          <w:szCs w:val="24"/>
        </w:rPr>
      </w:pPr>
      <w:r w:rsidRPr="00396C0A">
        <w:rPr>
          <w:b/>
          <w:bCs/>
          <w:color w:val="000000"/>
          <w:sz w:val="24"/>
          <w:szCs w:val="24"/>
        </w:rPr>
        <w:t>ПЛАНИРУЕМЫЕ РЕЗУЛЬТАТЫ ОСВОЕНИЯ ПРОГРАММЫ</w:t>
      </w:r>
    </w:p>
    <w:p w:rsidR="00CF3586" w:rsidRDefault="00CF3586" w:rsidP="00CF3586">
      <w:pPr>
        <w:shd w:val="clear" w:color="auto" w:fill="FFFFFF"/>
        <w:spacing w:after="150"/>
        <w:rPr>
          <w:b/>
          <w:bCs/>
          <w:color w:val="000000"/>
        </w:rPr>
      </w:pPr>
    </w:p>
    <w:p w:rsidR="00CF3586" w:rsidRPr="00CF3586" w:rsidRDefault="00CF3586" w:rsidP="00CF3586">
      <w:pPr>
        <w:shd w:val="clear" w:color="auto" w:fill="FFFFFF"/>
        <w:spacing w:after="150"/>
        <w:rPr>
          <w:color w:val="000000"/>
        </w:rPr>
      </w:pPr>
      <w:r w:rsidRPr="00CF3586">
        <w:rPr>
          <w:b/>
          <w:bCs/>
          <w:color w:val="000000"/>
        </w:rPr>
        <w:t>Личностными результатами изучения курса «Баскетбол» является формирование следующих умений:</w:t>
      </w:r>
      <w:r w:rsidRPr="00CF3586">
        <w:rPr>
          <w:color w:val="000000"/>
        </w:rPr>
        <w:br/>
      </w:r>
      <w:r w:rsidRPr="00CF3586">
        <w:rPr>
          <w:color w:val="000000"/>
        </w:rPr>
        <w:br/>
        <w:t>– формирование чувства гордости за свою Родину, формирование ценностей многонационального российского общества;</w:t>
      </w:r>
      <w:r w:rsidRPr="00CF3586">
        <w:rPr>
          <w:color w:val="000000"/>
        </w:rPr>
        <w:br/>
      </w:r>
      <w:r w:rsidRPr="00CF3586">
        <w:rPr>
          <w:color w:val="000000"/>
        </w:rPr>
        <w:br/>
        <w:t>– формирование уважительного отношения к иному мнению;</w:t>
      </w:r>
    </w:p>
    <w:p w:rsidR="00CF3586" w:rsidRPr="00CF3586" w:rsidRDefault="00CF3586" w:rsidP="00CF3586">
      <w:pPr>
        <w:shd w:val="clear" w:color="auto" w:fill="FFFFFF"/>
        <w:spacing w:after="150"/>
        <w:rPr>
          <w:color w:val="000000"/>
        </w:rPr>
      </w:pPr>
      <w:r w:rsidRPr="00CF3586">
        <w:rPr>
          <w:color w:val="000000"/>
        </w:rPr>
        <w:br/>
        <w:t>– развитие мотивов учебной деятельности и формирование личностного смысла учения;</w:t>
      </w:r>
      <w:r w:rsidRPr="00CF3586">
        <w:rPr>
          <w:color w:val="000000"/>
        </w:rPr>
        <w:br/>
      </w:r>
      <w:r w:rsidRPr="00CF3586">
        <w:rPr>
          <w:color w:val="000000"/>
        </w:rPr>
        <w:br/>
        <w:t>–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r w:rsidRPr="00CF3586">
        <w:rPr>
          <w:color w:val="000000"/>
        </w:rPr>
        <w:br/>
      </w:r>
      <w:r w:rsidRPr="00CF3586">
        <w:rPr>
          <w:color w:val="000000"/>
        </w:rPr>
        <w:br/>
        <w:t>– формирование эстетических потребностей, ценностей и чувств;</w:t>
      </w:r>
      <w:r w:rsidRPr="00CF3586">
        <w:rPr>
          <w:color w:val="000000"/>
        </w:rPr>
        <w:br/>
      </w:r>
      <w:r w:rsidRPr="00CF3586">
        <w:rPr>
          <w:color w:val="000000"/>
        </w:rPr>
        <w:lastRenderedPageBreak/>
        <w:br/>
        <w:t>– развитие доброжелательности и эмоционально-нравственной отзывчивости, понимания и сопереживания чувствам других людей;</w:t>
      </w:r>
      <w:r w:rsidRPr="00CF3586">
        <w:rPr>
          <w:color w:val="000000"/>
        </w:rPr>
        <w:br/>
      </w:r>
      <w:r w:rsidRPr="00CF3586">
        <w:rPr>
          <w:color w:val="000000"/>
        </w:rPr>
        <w:br/>
        <w:t>– развитие навыков сотрудничества с взрослыми и сверстниками, умения не создавать конфликтов и находить выходы из спорных ситуаций;</w:t>
      </w:r>
      <w:r w:rsidRPr="00CF3586">
        <w:rPr>
          <w:color w:val="000000"/>
        </w:rPr>
        <w:br/>
      </w:r>
      <w:r w:rsidRPr="00CF3586">
        <w:rPr>
          <w:color w:val="000000"/>
        </w:rPr>
        <w:br/>
        <w:t>– формирование установки на безопасный, здоровый образ жизни;</w:t>
      </w:r>
      <w:r w:rsidRPr="00CF3586">
        <w:rPr>
          <w:color w:val="000000"/>
        </w:rPr>
        <w:br/>
      </w:r>
    </w:p>
    <w:p w:rsidR="00CF3586" w:rsidRPr="00CF3586" w:rsidRDefault="00CF3586" w:rsidP="00CF3586">
      <w:pPr>
        <w:shd w:val="clear" w:color="auto" w:fill="FFFFFF"/>
        <w:spacing w:after="150"/>
        <w:rPr>
          <w:color w:val="000000"/>
        </w:rPr>
      </w:pPr>
    </w:p>
    <w:p w:rsidR="00CF3586" w:rsidRDefault="00CF3586" w:rsidP="00BF10DB">
      <w:pPr>
        <w:pStyle w:val="a5"/>
        <w:rPr>
          <w:rFonts w:ascii="Times New Roman" w:hAnsi="Times New Roman" w:cs="Times New Roman"/>
          <w:sz w:val="28"/>
          <w:szCs w:val="28"/>
        </w:rPr>
      </w:pPr>
    </w:p>
    <w:p w:rsidR="00BF10DB" w:rsidRDefault="00BF10DB" w:rsidP="00BF10DB">
      <w:pPr>
        <w:pStyle w:val="a5"/>
        <w:rPr>
          <w:rFonts w:ascii="Times New Roman" w:hAnsi="Times New Roman" w:cs="Times New Roman"/>
          <w:sz w:val="28"/>
          <w:szCs w:val="28"/>
        </w:rPr>
      </w:pPr>
    </w:p>
    <w:p w:rsidR="00BF10DB" w:rsidRDefault="00BF10DB" w:rsidP="00BF10DB">
      <w:pPr>
        <w:pStyle w:val="a5"/>
        <w:rPr>
          <w:rFonts w:ascii="Times New Roman" w:hAnsi="Times New Roman" w:cs="Times New Roman"/>
          <w:sz w:val="28"/>
          <w:szCs w:val="28"/>
        </w:rPr>
      </w:pPr>
    </w:p>
    <w:p w:rsidR="00BF10DB" w:rsidRDefault="00BF10DB" w:rsidP="00BF10DB">
      <w:pPr>
        <w:pStyle w:val="a5"/>
        <w:rPr>
          <w:rFonts w:ascii="Times New Roman" w:hAnsi="Times New Roman" w:cs="Times New Roman"/>
          <w:b/>
          <w:sz w:val="28"/>
          <w:szCs w:val="28"/>
        </w:rPr>
      </w:pPr>
      <w:r>
        <w:rPr>
          <w:rFonts w:ascii="Times New Roman" w:hAnsi="Times New Roman" w:cs="Times New Roman"/>
          <w:b/>
          <w:sz w:val="28"/>
          <w:szCs w:val="28"/>
        </w:rPr>
        <w:t>Материально- техническое обеспечение</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Щиты с кольцами</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Стойки для обводки</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Гимнастическая стенка</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Гимнастическая скамейка</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Скакалки</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Гимнастические маты</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Мячи баскетбольные</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Гантели различной массы</w:t>
      </w:r>
    </w:p>
    <w:p w:rsidR="00BF10DB" w:rsidRDefault="00BF10DB" w:rsidP="00BF10DB">
      <w:pPr>
        <w:pStyle w:val="a5"/>
        <w:numPr>
          <w:ilvl w:val="0"/>
          <w:numId w:val="2"/>
        </w:numPr>
        <w:rPr>
          <w:rFonts w:ascii="Times New Roman" w:hAnsi="Times New Roman" w:cs="Times New Roman"/>
          <w:sz w:val="28"/>
          <w:szCs w:val="28"/>
        </w:rPr>
      </w:pPr>
      <w:r>
        <w:rPr>
          <w:rFonts w:ascii="Times New Roman" w:hAnsi="Times New Roman" w:cs="Times New Roman"/>
          <w:sz w:val="28"/>
          <w:szCs w:val="28"/>
        </w:rPr>
        <w:t xml:space="preserve">Насос ручной со </w:t>
      </w:r>
      <w:proofErr w:type="spellStart"/>
      <w:r>
        <w:rPr>
          <w:rFonts w:ascii="Times New Roman" w:hAnsi="Times New Roman" w:cs="Times New Roman"/>
          <w:sz w:val="28"/>
          <w:szCs w:val="28"/>
        </w:rPr>
        <w:t>штурцером</w:t>
      </w:r>
      <w:proofErr w:type="spellEnd"/>
      <w:r>
        <w:rPr>
          <w:rFonts w:ascii="Times New Roman" w:hAnsi="Times New Roman" w:cs="Times New Roman"/>
          <w:sz w:val="28"/>
          <w:szCs w:val="28"/>
        </w:rPr>
        <w:t>.</w:t>
      </w:r>
    </w:p>
    <w:p w:rsidR="00BF10DB" w:rsidRDefault="00BF10DB" w:rsidP="00BF10DB">
      <w:pPr>
        <w:pStyle w:val="a5"/>
        <w:rPr>
          <w:rFonts w:ascii="Times New Roman" w:hAnsi="Times New Roman" w:cs="Times New Roman"/>
          <w:sz w:val="28"/>
          <w:szCs w:val="28"/>
        </w:rPr>
      </w:pPr>
    </w:p>
    <w:p w:rsidR="00BF10DB" w:rsidRPr="00CF3586" w:rsidRDefault="00BF10DB" w:rsidP="00CF3586">
      <w:pPr>
        <w:rPr>
          <w:b/>
        </w:rPr>
      </w:pPr>
    </w:p>
    <w:p w:rsidR="00BF10DB" w:rsidRDefault="00BF10DB" w:rsidP="00BF10DB">
      <w:pPr>
        <w:pStyle w:val="a6"/>
        <w:ind w:left="1080"/>
        <w:rPr>
          <w:rFonts w:ascii="Times New Roman" w:hAnsi="Times New Roman" w:cs="Times New Roman"/>
          <w:sz w:val="28"/>
          <w:szCs w:val="28"/>
        </w:rPr>
      </w:pPr>
    </w:p>
    <w:p w:rsidR="00BF10DB" w:rsidRPr="00CF3586" w:rsidRDefault="00CF3586" w:rsidP="00CF3586">
      <w:pPr>
        <w:jc w:val="center"/>
        <w:rPr>
          <w:b/>
        </w:rPr>
      </w:pPr>
      <w:r w:rsidRPr="00CF3586">
        <w:rPr>
          <w:b/>
        </w:rPr>
        <w:t>Список литературы</w:t>
      </w:r>
    </w:p>
    <w:p w:rsidR="00BF10DB" w:rsidRDefault="00BF10DB" w:rsidP="00BF10DB">
      <w:pPr>
        <w:pStyle w:val="a6"/>
        <w:ind w:left="1080"/>
        <w:rPr>
          <w:rFonts w:ascii="Times New Roman" w:hAnsi="Times New Roman" w:cs="Times New Roman"/>
          <w:sz w:val="28"/>
          <w:szCs w:val="28"/>
        </w:rPr>
      </w:pPr>
      <w:r>
        <w:rPr>
          <w:rFonts w:ascii="Times New Roman" w:hAnsi="Times New Roman" w:cs="Times New Roman"/>
          <w:sz w:val="28"/>
          <w:szCs w:val="28"/>
        </w:rPr>
        <w:t>Организация работы спортивных секции в школе: программы и рекомендации/ авт.-сост. А.Н. Каинов. – Волгоград: Учитель 2010.</w:t>
      </w:r>
    </w:p>
    <w:p w:rsidR="00BF10DB" w:rsidRDefault="00BF10DB" w:rsidP="00BF10DB">
      <w:pPr>
        <w:pStyle w:val="a6"/>
        <w:ind w:left="1080"/>
        <w:rPr>
          <w:rFonts w:ascii="Times New Roman" w:hAnsi="Times New Roman" w:cs="Times New Roman"/>
          <w:sz w:val="28"/>
          <w:szCs w:val="28"/>
        </w:rPr>
      </w:pPr>
      <w:proofErr w:type="spellStart"/>
      <w:r>
        <w:rPr>
          <w:rFonts w:ascii="Times New Roman" w:hAnsi="Times New Roman" w:cs="Times New Roman"/>
          <w:sz w:val="28"/>
          <w:szCs w:val="28"/>
        </w:rPr>
        <w:t>Баландин</w:t>
      </w:r>
      <w:proofErr w:type="spellEnd"/>
      <w:r>
        <w:rPr>
          <w:rFonts w:ascii="Times New Roman" w:hAnsi="Times New Roman" w:cs="Times New Roman"/>
          <w:sz w:val="28"/>
          <w:szCs w:val="28"/>
        </w:rPr>
        <w:t xml:space="preserve"> Г.А.  Урок физкультуры в современной школе.</w:t>
      </w:r>
    </w:p>
    <w:p w:rsidR="00BF10DB" w:rsidRDefault="00BF10DB" w:rsidP="00BF10DB">
      <w:pPr>
        <w:pStyle w:val="a6"/>
        <w:ind w:left="1080"/>
        <w:rPr>
          <w:rFonts w:ascii="Times New Roman" w:hAnsi="Times New Roman" w:cs="Times New Roman"/>
          <w:sz w:val="28"/>
          <w:szCs w:val="28"/>
        </w:rPr>
      </w:pPr>
      <w:r>
        <w:rPr>
          <w:rFonts w:ascii="Times New Roman" w:hAnsi="Times New Roman" w:cs="Times New Roman"/>
          <w:sz w:val="28"/>
          <w:szCs w:val="28"/>
        </w:rPr>
        <w:t xml:space="preserve">Г.А. </w:t>
      </w:r>
      <w:proofErr w:type="spellStart"/>
      <w:r>
        <w:rPr>
          <w:rFonts w:ascii="Times New Roman" w:hAnsi="Times New Roman" w:cs="Times New Roman"/>
          <w:sz w:val="28"/>
          <w:szCs w:val="28"/>
        </w:rPr>
        <w:t>Баландин</w:t>
      </w:r>
      <w:proofErr w:type="spellEnd"/>
      <w:r>
        <w:rPr>
          <w:rFonts w:ascii="Times New Roman" w:hAnsi="Times New Roman" w:cs="Times New Roman"/>
          <w:sz w:val="28"/>
          <w:szCs w:val="28"/>
        </w:rPr>
        <w:t>, Н.Н. Назарова,  Т.Н. Казакова. – М.: Советский</w:t>
      </w:r>
    </w:p>
    <w:p w:rsidR="00BF10DB" w:rsidRDefault="00BF10DB" w:rsidP="00BF10DB">
      <w:pPr>
        <w:pStyle w:val="a6"/>
        <w:ind w:left="1080"/>
        <w:rPr>
          <w:rFonts w:ascii="Times New Roman" w:hAnsi="Times New Roman" w:cs="Times New Roman"/>
          <w:sz w:val="28"/>
          <w:szCs w:val="28"/>
        </w:rPr>
      </w:pPr>
      <w:r>
        <w:rPr>
          <w:rFonts w:ascii="Times New Roman" w:hAnsi="Times New Roman" w:cs="Times New Roman"/>
          <w:sz w:val="28"/>
          <w:szCs w:val="28"/>
        </w:rPr>
        <w:t>спорт,2007.</w:t>
      </w:r>
    </w:p>
    <w:p w:rsidR="00BF10DB" w:rsidRDefault="00BF10DB" w:rsidP="00BF10DB">
      <w:pPr>
        <w:pStyle w:val="a6"/>
        <w:ind w:left="1080"/>
        <w:rPr>
          <w:rFonts w:ascii="Times New Roman" w:hAnsi="Times New Roman" w:cs="Times New Roman"/>
          <w:sz w:val="28"/>
          <w:szCs w:val="28"/>
        </w:rPr>
      </w:pPr>
      <w:r>
        <w:rPr>
          <w:rFonts w:ascii="Times New Roman" w:hAnsi="Times New Roman" w:cs="Times New Roman"/>
          <w:sz w:val="28"/>
          <w:szCs w:val="28"/>
        </w:rPr>
        <w:t>Ковалько В.И. Индивидуальная тренировка</w:t>
      </w:r>
    </w:p>
    <w:p w:rsidR="00BF10DB" w:rsidRDefault="00BF10DB" w:rsidP="00BF10DB">
      <w:pPr>
        <w:pStyle w:val="a6"/>
        <w:ind w:left="1080"/>
        <w:rPr>
          <w:rFonts w:ascii="Times New Roman" w:hAnsi="Times New Roman" w:cs="Times New Roman"/>
          <w:sz w:val="28"/>
          <w:szCs w:val="28"/>
        </w:rPr>
      </w:pPr>
      <w:r>
        <w:rPr>
          <w:rFonts w:ascii="Times New Roman" w:hAnsi="Times New Roman" w:cs="Times New Roman"/>
          <w:sz w:val="28"/>
          <w:szCs w:val="28"/>
        </w:rPr>
        <w:t>Кузнецов В.С. Упражнения и игры с мячом, 2009.</w:t>
      </w:r>
    </w:p>
    <w:p w:rsidR="00BF10DB" w:rsidRDefault="00BF10DB" w:rsidP="00BF10DB">
      <w:pPr>
        <w:pStyle w:val="a6"/>
        <w:ind w:left="1080"/>
        <w:rPr>
          <w:rFonts w:ascii="Times New Roman" w:eastAsia="Calibri" w:hAnsi="Times New Roman" w:cs="Times New Roman"/>
          <w:sz w:val="28"/>
          <w:szCs w:val="28"/>
        </w:rPr>
      </w:pPr>
      <w:r>
        <w:rPr>
          <w:rFonts w:ascii="Times New Roman" w:eastAsia="Calibri" w:hAnsi="Times New Roman" w:cs="Times New Roman"/>
          <w:sz w:val="28"/>
          <w:szCs w:val="28"/>
        </w:rPr>
        <w:t xml:space="preserve">Мини – баскетбол в школе. Ю.Ф. </w:t>
      </w:r>
      <w:proofErr w:type="spellStart"/>
      <w:r>
        <w:rPr>
          <w:rFonts w:ascii="Times New Roman" w:eastAsia="Calibri" w:hAnsi="Times New Roman" w:cs="Times New Roman"/>
          <w:sz w:val="28"/>
          <w:szCs w:val="28"/>
        </w:rPr>
        <w:t>Буйлин</w:t>
      </w:r>
      <w:proofErr w:type="spellEnd"/>
    </w:p>
    <w:p w:rsidR="00BF10DB" w:rsidRDefault="00BF10DB" w:rsidP="00BF10DB">
      <w:pPr>
        <w:pStyle w:val="a6"/>
        <w:ind w:left="1080"/>
        <w:rPr>
          <w:rFonts w:ascii="Times New Roman" w:eastAsia="Calibri" w:hAnsi="Times New Roman" w:cs="Times New Roman"/>
          <w:sz w:val="28"/>
          <w:szCs w:val="28"/>
        </w:rPr>
      </w:pPr>
      <w:r>
        <w:rPr>
          <w:rFonts w:ascii="Times New Roman" w:eastAsia="Calibri" w:hAnsi="Times New Roman" w:cs="Times New Roman"/>
          <w:sz w:val="28"/>
          <w:szCs w:val="28"/>
        </w:rPr>
        <w:t>Воспитание физических качеств (метод пособие) 2004 год.</w:t>
      </w:r>
    </w:p>
    <w:p w:rsidR="00BF10DB" w:rsidRDefault="00BF10DB" w:rsidP="00BF10DB">
      <w:pPr>
        <w:pStyle w:val="a6"/>
        <w:ind w:left="1080"/>
        <w:rPr>
          <w:rFonts w:ascii="Times New Roman" w:eastAsia="Calibri" w:hAnsi="Times New Roman" w:cs="Times New Roman"/>
          <w:sz w:val="28"/>
          <w:szCs w:val="28"/>
        </w:rPr>
      </w:pPr>
      <w:r>
        <w:rPr>
          <w:rFonts w:ascii="Times New Roman" w:eastAsia="Calibri" w:hAnsi="Times New Roman" w:cs="Times New Roman"/>
          <w:sz w:val="28"/>
          <w:szCs w:val="28"/>
        </w:rPr>
        <w:t>Методика физического воспитания учащихся 10-11 классов  2005 год</w:t>
      </w:r>
    </w:p>
    <w:p w:rsidR="00BF10DB" w:rsidRDefault="00BF10DB" w:rsidP="00BF10DB">
      <w:pPr>
        <w:rPr>
          <w:rFonts w:eastAsia="Calibri"/>
          <w:b/>
        </w:rPr>
      </w:pPr>
      <w:r>
        <w:rPr>
          <w:rFonts w:eastAsia="Calibri"/>
          <w:b/>
        </w:rPr>
        <w:t>Интернет – ресурсы</w:t>
      </w:r>
    </w:p>
    <w:p w:rsidR="00BF10DB" w:rsidRDefault="00BF10DB" w:rsidP="00BF10DB">
      <w:pPr>
        <w:pStyle w:val="a5"/>
        <w:rPr>
          <w:rFonts w:ascii="Times New Roman" w:hAnsi="Times New Roman" w:cs="Times New Roman"/>
          <w:color w:val="0000FF"/>
          <w:sz w:val="28"/>
          <w:szCs w:val="28"/>
          <w:u w:val="single"/>
        </w:rPr>
      </w:pPr>
      <w:r>
        <w:rPr>
          <w:rFonts w:ascii="Times New Roman" w:hAnsi="Times New Roman" w:cs="Times New Roman"/>
          <w:sz w:val="28"/>
          <w:szCs w:val="28"/>
        </w:rPr>
        <w:t xml:space="preserve">Сеть творческих учителей  </w:t>
      </w:r>
      <w:hyperlink r:id="rId6" w:history="1">
        <w:r>
          <w:rPr>
            <w:rStyle w:val="a4"/>
            <w:rFonts w:ascii="Times New Roman" w:hAnsi="Times New Roman" w:cs="Times New Roman"/>
            <w:color w:val="0000FF"/>
            <w:sz w:val="28"/>
            <w:szCs w:val="28"/>
            <w:lang w:val="en-US"/>
          </w:rPr>
          <w:t>www</w:t>
        </w:r>
        <w:r>
          <w:rPr>
            <w:rStyle w:val="a4"/>
            <w:rFonts w:ascii="Times New Roman" w:hAnsi="Times New Roman" w:cs="Times New Roman"/>
            <w:color w:val="0000FF"/>
            <w:sz w:val="28"/>
            <w:szCs w:val="28"/>
          </w:rPr>
          <w:t>.</w:t>
        </w:r>
        <w:r>
          <w:rPr>
            <w:rStyle w:val="a4"/>
            <w:rFonts w:ascii="Times New Roman" w:hAnsi="Times New Roman" w:cs="Times New Roman"/>
            <w:color w:val="0000FF"/>
            <w:sz w:val="28"/>
            <w:szCs w:val="28"/>
            <w:lang w:val="en-US"/>
          </w:rPr>
          <w:t>it</w:t>
        </w:r>
        <w:r>
          <w:rPr>
            <w:rStyle w:val="a4"/>
            <w:rFonts w:ascii="Times New Roman" w:hAnsi="Times New Roman" w:cs="Times New Roman"/>
            <w:color w:val="0000FF"/>
            <w:sz w:val="28"/>
            <w:szCs w:val="28"/>
          </w:rPr>
          <w:t>-</w:t>
        </w:r>
        <w:r>
          <w:rPr>
            <w:rStyle w:val="a4"/>
            <w:rFonts w:ascii="Times New Roman" w:hAnsi="Times New Roman" w:cs="Times New Roman"/>
            <w:color w:val="0000FF"/>
            <w:sz w:val="28"/>
            <w:szCs w:val="28"/>
            <w:lang w:val="en-US"/>
          </w:rPr>
          <w:t>n</w:t>
        </w:r>
        <w:r>
          <w:rPr>
            <w:rStyle w:val="a4"/>
            <w:rFonts w:ascii="Times New Roman" w:hAnsi="Times New Roman" w:cs="Times New Roman"/>
            <w:color w:val="0000FF"/>
            <w:sz w:val="28"/>
            <w:szCs w:val="28"/>
          </w:rPr>
          <w:t>.</w:t>
        </w:r>
        <w:proofErr w:type="spellStart"/>
        <w:r>
          <w:rPr>
            <w:rStyle w:val="a4"/>
            <w:rFonts w:ascii="Times New Roman" w:hAnsi="Times New Roman" w:cs="Times New Roman"/>
            <w:color w:val="0000FF"/>
            <w:sz w:val="28"/>
            <w:szCs w:val="28"/>
            <w:lang w:val="en-US"/>
          </w:rPr>
          <w:t>ru</w:t>
        </w:r>
        <w:proofErr w:type="spellEnd"/>
      </w:hyperlink>
    </w:p>
    <w:p w:rsidR="00BF10DB" w:rsidRDefault="009B53DE" w:rsidP="00BF10DB">
      <w:pPr>
        <w:pStyle w:val="a5"/>
        <w:rPr>
          <w:rFonts w:ascii="Times New Roman" w:hAnsi="Times New Roman" w:cs="Times New Roman"/>
          <w:sz w:val="28"/>
          <w:szCs w:val="28"/>
        </w:rPr>
      </w:pPr>
      <w:hyperlink r:id="rId7" w:history="1">
        <w:r w:rsidR="00BF10DB">
          <w:rPr>
            <w:rStyle w:val="a4"/>
            <w:rFonts w:ascii="Times New Roman" w:hAnsi="Times New Roman" w:cs="Times New Roman"/>
            <w:color w:val="0000FF"/>
            <w:sz w:val="28"/>
            <w:szCs w:val="28"/>
          </w:rPr>
          <w:t>http://www.bibliotekar.ru</w:t>
        </w:r>
      </w:hyperlink>
      <w:r w:rsidR="00BF10DB">
        <w:rPr>
          <w:rFonts w:ascii="Times New Roman" w:hAnsi="Times New Roman" w:cs="Times New Roman"/>
          <w:sz w:val="28"/>
          <w:szCs w:val="28"/>
        </w:rPr>
        <w:t xml:space="preserve">  библиотека</w:t>
      </w:r>
    </w:p>
    <w:p w:rsidR="00BF10DB" w:rsidRDefault="009B53DE" w:rsidP="00BF10DB">
      <w:pPr>
        <w:pStyle w:val="a5"/>
        <w:rPr>
          <w:rFonts w:ascii="Times New Roman" w:hAnsi="Times New Roman" w:cs="Times New Roman"/>
          <w:sz w:val="28"/>
          <w:szCs w:val="28"/>
        </w:rPr>
      </w:pPr>
      <w:hyperlink r:id="rId8" w:history="1">
        <w:r w:rsidR="00BF10DB">
          <w:rPr>
            <w:rStyle w:val="a4"/>
            <w:rFonts w:ascii="Times New Roman" w:hAnsi="Times New Roman" w:cs="Times New Roman"/>
            <w:color w:val="0000FF"/>
            <w:sz w:val="28"/>
            <w:szCs w:val="28"/>
          </w:rPr>
          <w:t>http://ru.savefrom.net/</w:t>
        </w:r>
      </w:hyperlink>
      <w:r w:rsidR="00BF10DB">
        <w:rPr>
          <w:rFonts w:ascii="Times New Roman" w:hAnsi="Times New Roman" w:cs="Times New Roman"/>
          <w:sz w:val="28"/>
          <w:szCs w:val="28"/>
        </w:rPr>
        <w:t xml:space="preserve">  для скачивания видео с интернета</w:t>
      </w:r>
    </w:p>
    <w:p w:rsidR="00BF10DB" w:rsidRDefault="009B53DE" w:rsidP="00BF10DB">
      <w:pPr>
        <w:pStyle w:val="a5"/>
        <w:rPr>
          <w:rFonts w:ascii="Times New Roman" w:hAnsi="Times New Roman" w:cs="Times New Roman"/>
          <w:sz w:val="28"/>
          <w:szCs w:val="28"/>
          <w:lang w:eastAsia="ru-RU"/>
        </w:rPr>
      </w:pPr>
      <w:hyperlink r:id="rId9" w:history="1">
        <w:r w:rsidR="00BF10DB">
          <w:rPr>
            <w:rStyle w:val="a4"/>
            <w:rFonts w:ascii="Times New Roman" w:hAnsi="Times New Roman" w:cs="Times New Roman"/>
            <w:color w:val="0000FF"/>
            <w:sz w:val="28"/>
            <w:szCs w:val="28"/>
            <w:lang w:eastAsia="ru-RU"/>
          </w:rPr>
          <w:t>http://www.it-n.ru/communities.aspx?cat_no=22924&amp;tmpl=com</w:t>
        </w:r>
      </w:hyperlink>
      <w:r w:rsidR="00BF10DB">
        <w:rPr>
          <w:rFonts w:ascii="Times New Roman" w:hAnsi="Times New Roman" w:cs="Times New Roman"/>
          <w:sz w:val="28"/>
          <w:szCs w:val="28"/>
          <w:lang w:eastAsia="ru-RU"/>
        </w:rPr>
        <w:tab/>
        <w:t>Сеть</w:t>
      </w:r>
    </w:p>
    <w:p w:rsidR="00BF10DB" w:rsidRDefault="00BF10DB" w:rsidP="00BF10DB">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творческих учителей,</w:t>
      </w:r>
    </w:p>
    <w:p w:rsidR="00BF10DB" w:rsidRDefault="009B53DE" w:rsidP="00BF10DB">
      <w:pPr>
        <w:pStyle w:val="a5"/>
        <w:rPr>
          <w:rFonts w:ascii="Times New Roman" w:hAnsi="Times New Roman" w:cs="Times New Roman"/>
          <w:sz w:val="28"/>
          <w:szCs w:val="28"/>
          <w:lang w:eastAsia="ru-RU"/>
        </w:rPr>
      </w:pPr>
      <w:hyperlink r:id="rId10" w:history="1">
        <w:r w:rsidR="00BF10DB">
          <w:rPr>
            <w:rStyle w:val="a4"/>
            <w:rFonts w:ascii="Times New Roman" w:hAnsi="Times New Roman" w:cs="Times New Roman"/>
            <w:sz w:val="28"/>
            <w:szCs w:val="28"/>
            <w:lang w:eastAsia="ru-RU"/>
          </w:rPr>
          <w:t>http://www.openclass.ru/sub/Физическая культура</w:t>
        </w:r>
      </w:hyperlink>
    </w:p>
    <w:p w:rsidR="00BF10DB" w:rsidRDefault="00BF10DB" w:rsidP="00BF10DB">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Сообщество взаимопомощи учителей, физическая культура. Общество</w:t>
      </w:r>
    </w:p>
    <w:p w:rsidR="00BF10DB" w:rsidRDefault="00BF10DB" w:rsidP="00BF10DB">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учителей физической культуры.</w:t>
      </w:r>
    </w:p>
    <w:p w:rsidR="00BF10DB" w:rsidRDefault="009B53DE" w:rsidP="00BF10DB">
      <w:pPr>
        <w:pStyle w:val="a5"/>
        <w:rPr>
          <w:rFonts w:ascii="Times New Roman" w:hAnsi="Times New Roman" w:cs="Times New Roman"/>
          <w:sz w:val="28"/>
          <w:szCs w:val="28"/>
          <w:lang w:eastAsia="ru-RU"/>
        </w:rPr>
      </w:pPr>
      <w:hyperlink r:id="rId11" w:history="1">
        <w:r w:rsidR="00BF10DB">
          <w:rPr>
            <w:rStyle w:val="a4"/>
            <w:rFonts w:ascii="Times New Roman" w:hAnsi="Times New Roman" w:cs="Times New Roman"/>
            <w:color w:val="0000FF"/>
            <w:sz w:val="28"/>
            <w:szCs w:val="28"/>
            <w:lang w:eastAsia="ru-RU"/>
          </w:rPr>
          <w:t>http://www.uchportal.ru</w:t>
        </w:r>
      </w:hyperlink>
      <w:r w:rsidR="00BF10DB">
        <w:rPr>
          <w:rFonts w:ascii="Times New Roman" w:hAnsi="Times New Roman" w:cs="Times New Roman"/>
          <w:sz w:val="28"/>
          <w:szCs w:val="28"/>
          <w:lang w:eastAsia="ru-RU"/>
        </w:rPr>
        <w:tab/>
      </w:r>
      <w:r w:rsidR="00BF10DB">
        <w:rPr>
          <w:rFonts w:ascii="Times New Roman" w:hAnsi="Times New Roman" w:cs="Times New Roman"/>
          <w:sz w:val="28"/>
          <w:szCs w:val="28"/>
          <w:lang w:eastAsia="ru-RU"/>
        </w:rPr>
        <w:tab/>
        <w:t>Учительский портал.</w:t>
      </w:r>
    </w:p>
    <w:p w:rsidR="00BF10DB" w:rsidRDefault="009B53DE" w:rsidP="00BF10DB">
      <w:pPr>
        <w:pStyle w:val="a5"/>
        <w:rPr>
          <w:rFonts w:ascii="Times New Roman" w:hAnsi="Times New Roman" w:cs="Times New Roman"/>
          <w:sz w:val="28"/>
          <w:szCs w:val="28"/>
          <w:lang w:eastAsia="ru-RU"/>
        </w:rPr>
      </w:pPr>
      <w:hyperlink r:id="rId12" w:history="1">
        <w:r w:rsidR="00BF10DB">
          <w:rPr>
            <w:rStyle w:val="a4"/>
            <w:rFonts w:ascii="Times New Roman" w:hAnsi="Times New Roman" w:cs="Times New Roman"/>
            <w:color w:val="0000FF"/>
            <w:sz w:val="28"/>
            <w:szCs w:val="28"/>
            <w:lang w:eastAsia="ru-RU"/>
          </w:rPr>
          <w:t>http://ballplay.narod.ru</w:t>
        </w:r>
      </w:hyperlink>
      <w:r w:rsidR="00BF10DB">
        <w:rPr>
          <w:rFonts w:ascii="Times New Roman" w:hAnsi="Times New Roman" w:cs="Times New Roman"/>
          <w:sz w:val="28"/>
          <w:szCs w:val="28"/>
          <w:lang w:eastAsia="ru-RU"/>
        </w:rPr>
        <w:tab/>
      </w:r>
      <w:r w:rsidR="00BF10DB">
        <w:rPr>
          <w:rFonts w:ascii="Times New Roman" w:hAnsi="Times New Roman" w:cs="Times New Roman"/>
          <w:sz w:val="28"/>
          <w:szCs w:val="28"/>
          <w:lang w:eastAsia="ru-RU"/>
        </w:rPr>
        <w:tab/>
        <w:t>Персональный сайт</w:t>
      </w:r>
    </w:p>
    <w:p w:rsidR="00BF10DB" w:rsidRDefault="00BF10DB" w:rsidP="00BF10DB">
      <w:pPr>
        <w:pStyle w:val="a5"/>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Скиндера</w:t>
      </w:r>
      <w:proofErr w:type="spellEnd"/>
      <w:r>
        <w:rPr>
          <w:rFonts w:ascii="Times New Roman" w:hAnsi="Times New Roman" w:cs="Times New Roman"/>
          <w:sz w:val="28"/>
          <w:szCs w:val="28"/>
          <w:lang w:eastAsia="ru-RU"/>
        </w:rPr>
        <w:t xml:space="preserve">  Александра Васильевича. На сайте очень  много </w:t>
      </w:r>
      <w:proofErr w:type="gramStart"/>
      <w:r>
        <w:rPr>
          <w:rFonts w:ascii="Times New Roman" w:hAnsi="Times New Roman" w:cs="Times New Roman"/>
          <w:sz w:val="28"/>
          <w:szCs w:val="28"/>
          <w:lang w:eastAsia="ru-RU"/>
        </w:rPr>
        <w:t>полезной</w:t>
      </w:r>
      <w:proofErr w:type="gramEnd"/>
    </w:p>
    <w:p w:rsidR="00BF10DB" w:rsidRDefault="00BF10DB" w:rsidP="00BF10DB">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информации  </w:t>
      </w:r>
      <w:r>
        <w:rPr>
          <w:rFonts w:ascii="Times New Roman" w:hAnsi="Times New Roman" w:cs="Times New Roman"/>
          <w:b/>
          <w:sz w:val="28"/>
          <w:szCs w:val="28"/>
          <w:lang w:eastAsia="ru-RU"/>
        </w:rPr>
        <w:t>по методике подготовки баскетболистов</w:t>
      </w:r>
      <w:r>
        <w:rPr>
          <w:rFonts w:ascii="Times New Roman" w:hAnsi="Times New Roman" w:cs="Times New Roman"/>
          <w:sz w:val="28"/>
          <w:szCs w:val="28"/>
          <w:lang w:eastAsia="ru-RU"/>
        </w:rPr>
        <w:t>.</w:t>
      </w:r>
    </w:p>
    <w:p w:rsidR="00BF10DB" w:rsidRDefault="009B53DE" w:rsidP="00BF10DB">
      <w:pPr>
        <w:pStyle w:val="a5"/>
        <w:rPr>
          <w:rFonts w:ascii="Times New Roman" w:hAnsi="Times New Roman" w:cs="Times New Roman"/>
          <w:sz w:val="28"/>
          <w:szCs w:val="28"/>
          <w:lang w:eastAsia="ru-RU"/>
        </w:rPr>
      </w:pPr>
      <w:hyperlink r:id="rId13" w:history="1">
        <w:r w:rsidR="00BF10DB">
          <w:rPr>
            <w:rStyle w:val="a4"/>
            <w:rFonts w:ascii="Times New Roman" w:hAnsi="Times New Roman" w:cs="Times New Roman"/>
            <w:color w:val="0000FF"/>
            <w:sz w:val="28"/>
            <w:szCs w:val="28"/>
            <w:lang w:eastAsia="ru-RU"/>
          </w:rPr>
          <w:t>http://www.kes-basket.ru/</w:t>
        </w:r>
      </w:hyperlink>
      <w:r w:rsidR="00BF10DB">
        <w:rPr>
          <w:rFonts w:ascii="Times New Roman" w:hAnsi="Times New Roman" w:cs="Times New Roman"/>
          <w:sz w:val="28"/>
          <w:szCs w:val="28"/>
          <w:lang w:eastAsia="ru-RU"/>
        </w:rPr>
        <w:tab/>
      </w:r>
      <w:r w:rsidR="00BF10DB">
        <w:rPr>
          <w:rFonts w:ascii="Times New Roman" w:hAnsi="Times New Roman" w:cs="Times New Roman"/>
          <w:sz w:val="28"/>
          <w:szCs w:val="28"/>
          <w:lang w:eastAsia="ru-RU"/>
        </w:rPr>
        <w:tab/>
        <w:t>Школьная баскетбольная лига.</w:t>
      </w:r>
    </w:p>
    <w:p w:rsidR="00BF10DB" w:rsidRDefault="00BF10DB" w:rsidP="00BF10DB">
      <w:pPr>
        <w:pStyle w:val="a6"/>
        <w:ind w:left="1080"/>
        <w:rPr>
          <w:rFonts w:ascii="Times New Roman" w:hAnsi="Times New Roman" w:cs="Times New Roman"/>
          <w:b/>
          <w:sz w:val="28"/>
          <w:szCs w:val="28"/>
        </w:rPr>
      </w:pPr>
      <w:r>
        <w:rPr>
          <w:rFonts w:ascii="Times New Roman" w:hAnsi="Times New Roman" w:cs="Times New Roman"/>
          <w:b/>
          <w:sz w:val="28"/>
          <w:szCs w:val="28"/>
        </w:rPr>
        <w:t>Литература для учащихся:</w:t>
      </w:r>
    </w:p>
    <w:p w:rsidR="00BF10DB" w:rsidRDefault="00BF10DB" w:rsidP="00BF10DB">
      <w:pPr>
        <w:pStyle w:val="a6"/>
        <w:ind w:left="1080"/>
        <w:rPr>
          <w:rFonts w:ascii="Times New Roman" w:hAnsi="Times New Roman" w:cs="Times New Roman"/>
          <w:sz w:val="28"/>
          <w:szCs w:val="28"/>
        </w:rPr>
      </w:pPr>
      <w:r>
        <w:rPr>
          <w:rFonts w:ascii="Times New Roman" w:hAnsi="Times New Roman" w:cs="Times New Roman"/>
          <w:sz w:val="28"/>
          <w:szCs w:val="28"/>
        </w:rPr>
        <w:t>Литвинов Е.Н. Физкультура! Физкультура! _ М.:Просвещение.2004</w:t>
      </w:r>
    </w:p>
    <w:p w:rsidR="00BF10DB" w:rsidRDefault="00BF10DB" w:rsidP="00BF10DB">
      <w:pPr>
        <w:pStyle w:val="a6"/>
        <w:ind w:left="1080"/>
        <w:rPr>
          <w:rFonts w:ascii="Times New Roman" w:hAnsi="Times New Roman" w:cs="Times New Roman"/>
          <w:sz w:val="28"/>
          <w:szCs w:val="28"/>
        </w:rPr>
      </w:pPr>
      <w:proofErr w:type="spellStart"/>
      <w:r>
        <w:rPr>
          <w:rFonts w:ascii="Times New Roman" w:hAnsi="Times New Roman" w:cs="Times New Roman"/>
          <w:sz w:val="28"/>
          <w:szCs w:val="28"/>
        </w:rPr>
        <w:t>Мейксон</w:t>
      </w:r>
      <w:proofErr w:type="spellEnd"/>
      <w:r>
        <w:rPr>
          <w:rFonts w:ascii="Times New Roman" w:hAnsi="Times New Roman" w:cs="Times New Roman"/>
          <w:sz w:val="28"/>
          <w:szCs w:val="28"/>
        </w:rPr>
        <w:t xml:space="preserve"> Г.Б. Физическая культура для 5-7 классов. М.: Просвещение, 2011</w:t>
      </w:r>
    </w:p>
    <w:p w:rsidR="00BF10DB" w:rsidRDefault="00BF10DB" w:rsidP="00BF10DB">
      <w:pPr>
        <w:pStyle w:val="a6"/>
        <w:ind w:left="1080"/>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Виленский</w:t>
      </w:r>
      <w:proofErr w:type="spellEnd"/>
      <w:r>
        <w:rPr>
          <w:rFonts w:ascii="Times New Roman" w:hAnsi="Times New Roman" w:cs="Times New Roman"/>
          <w:sz w:val="28"/>
          <w:szCs w:val="28"/>
          <w:lang w:eastAsia="ru-RU"/>
        </w:rPr>
        <w:t xml:space="preserve"> М.Я.; </w:t>
      </w:r>
      <w:proofErr w:type="spellStart"/>
      <w:r>
        <w:rPr>
          <w:rFonts w:ascii="Times New Roman" w:hAnsi="Times New Roman" w:cs="Times New Roman"/>
          <w:sz w:val="28"/>
          <w:szCs w:val="28"/>
          <w:lang w:eastAsia="ru-RU"/>
        </w:rPr>
        <w:t>Туревский</w:t>
      </w:r>
      <w:proofErr w:type="spellEnd"/>
      <w:r>
        <w:rPr>
          <w:rFonts w:ascii="Times New Roman" w:hAnsi="Times New Roman" w:cs="Times New Roman"/>
          <w:sz w:val="28"/>
          <w:szCs w:val="28"/>
          <w:lang w:eastAsia="ru-RU"/>
        </w:rPr>
        <w:t xml:space="preserve"> И.М.; Матвеев А.П. Физическая культура: 8-9 </w:t>
      </w:r>
      <w:proofErr w:type="spellStart"/>
      <w:r>
        <w:rPr>
          <w:rFonts w:ascii="Times New Roman" w:hAnsi="Times New Roman" w:cs="Times New Roman"/>
          <w:sz w:val="28"/>
          <w:szCs w:val="28"/>
          <w:lang w:eastAsia="ru-RU"/>
        </w:rPr>
        <w:t>кл</w:t>
      </w:r>
      <w:proofErr w:type="spellEnd"/>
      <w:r>
        <w:rPr>
          <w:rFonts w:ascii="Times New Roman" w:hAnsi="Times New Roman" w:cs="Times New Roman"/>
          <w:sz w:val="28"/>
          <w:szCs w:val="28"/>
          <w:lang w:eastAsia="ru-RU"/>
        </w:rPr>
        <w:t>. – М.: Просвещение, 2011</w:t>
      </w:r>
    </w:p>
    <w:p w:rsidR="00BF10DB" w:rsidRDefault="00BF10DB" w:rsidP="00BF10DB">
      <w:pPr>
        <w:pStyle w:val="a6"/>
        <w:ind w:left="1080"/>
        <w:rPr>
          <w:rFonts w:ascii="Times New Roman" w:hAnsi="Times New Roman" w:cs="Times New Roman"/>
          <w:sz w:val="28"/>
          <w:szCs w:val="28"/>
          <w:lang w:eastAsia="ru-RU"/>
        </w:rPr>
      </w:pPr>
      <w:r>
        <w:rPr>
          <w:rFonts w:ascii="Times New Roman" w:hAnsi="Times New Roman" w:cs="Times New Roman"/>
          <w:sz w:val="28"/>
          <w:szCs w:val="28"/>
          <w:lang w:eastAsia="ru-RU"/>
        </w:rPr>
        <w:t xml:space="preserve">Лях В.И., </w:t>
      </w:r>
      <w:proofErr w:type="spellStart"/>
      <w:r>
        <w:rPr>
          <w:rFonts w:ascii="Times New Roman" w:hAnsi="Times New Roman" w:cs="Times New Roman"/>
          <w:sz w:val="28"/>
          <w:szCs w:val="28"/>
          <w:lang w:eastAsia="ru-RU"/>
        </w:rPr>
        <w:t>Зданевич</w:t>
      </w:r>
      <w:proofErr w:type="spellEnd"/>
      <w:r>
        <w:rPr>
          <w:rFonts w:ascii="Times New Roman" w:hAnsi="Times New Roman" w:cs="Times New Roman"/>
          <w:sz w:val="28"/>
          <w:szCs w:val="28"/>
          <w:lang w:eastAsia="ru-RU"/>
        </w:rPr>
        <w:t xml:space="preserve"> А.А. Физическая культура: 10-11 </w:t>
      </w:r>
      <w:proofErr w:type="spellStart"/>
      <w:r>
        <w:rPr>
          <w:rFonts w:ascii="Times New Roman" w:hAnsi="Times New Roman" w:cs="Times New Roman"/>
          <w:sz w:val="28"/>
          <w:szCs w:val="28"/>
          <w:lang w:eastAsia="ru-RU"/>
        </w:rPr>
        <w:t>кл</w:t>
      </w:r>
      <w:proofErr w:type="spellEnd"/>
      <w:r>
        <w:rPr>
          <w:rFonts w:ascii="Times New Roman" w:hAnsi="Times New Roman" w:cs="Times New Roman"/>
          <w:sz w:val="28"/>
          <w:szCs w:val="28"/>
          <w:lang w:eastAsia="ru-RU"/>
        </w:rPr>
        <w:t>. – М.: Просвещение, 2011</w:t>
      </w:r>
    </w:p>
    <w:p w:rsidR="00BF10DB" w:rsidRDefault="00BF10DB" w:rsidP="00BF10DB">
      <w:pPr>
        <w:pStyle w:val="a6"/>
        <w:ind w:left="1080"/>
        <w:rPr>
          <w:rFonts w:ascii="Times New Roman" w:hAnsi="Times New Roman" w:cs="Times New Roman"/>
          <w:sz w:val="28"/>
          <w:szCs w:val="28"/>
          <w:lang w:eastAsia="ru-RU"/>
        </w:rPr>
      </w:pPr>
    </w:p>
    <w:p w:rsidR="00BF10DB" w:rsidRDefault="00BF10DB" w:rsidP="00BF10DB">
      <w:pPr>
        <w:jc w:val="center"/>
        <w:rPr>
          <w:b/>
          <w:sz w:val="40"/>
          <w:szCs w:val="40"/>
        </w:rPr>
      </w:pPr>
    </w:p>
    <w:p w:rsidR="00BF10DB" w:rsidRDefault="00BF10DB" w:rsidP="00BF10DB">
      <w:pPr>
        <w:jc w:val="center"/>
        <w:rPr>
          <w:b/>
          <w:sz w:val="40"/>
          <w:szCs w:val="40"/>
        </w:rPr>
      </w:pPr>
    </w:p>
    <w:p w:rsidR="00BF10DB" w:rsidRDefault="00BF10DB" w:rsidP="00BF10DB">
      <w:pPr>
        <w:jc w:val="center"/>
        <w:rPr>
          <w:b/>
          <w:sz w:val="40"/>
          <w:szCs w:val="40"/>
        </w:rPr>
      </w:pPr>
    </w:p>
    <w:p w:rsidR="00BF10DB" w:rsidRDefault="00BF10DB" w:rsidP="00BF10DB">
      <w:pPr>
        <w:jc w:val="center"/>
        <w:rPr>
          <w:b/>
          <w:sz w:val="40"/>
          <w:szCs w:val="40"/>
        </w:rPr>
      </w:pPr>
    </w:p>
    <w:p w:rsidR="00BF10DB" w:rsidRDefault="00BF10DB" w:rsidP="00BF10DB">
      <w:pPr>
        <w:jc w:val="center"/>
        <w:rPr>
          <w:b/>
          <w:sz w:val="40"/>
          <w:szCs w:val="40"/>
        </w:rPr>
      </w:pPr>
    </w:p>
    <w:p w:rsidR="00BF10DB" w:rsidRDefault="00BF10DB" w:rsidP="00BF10DB">
      <w:pPr>
        <w:jc w:val="center"/>
        <w:rPr>
          <w:b/>
          <w:sz w:val="40"/>
          <w:szCs w:val="40"/>
        </w:rPr>
      </w:pPr>
    </w:p>
    <w:p w:rsidR="00887E7D" w:rsidRDefault="00887E7D">
      <w:pPr>
        <w:rPr>
          <w:b/>
          <w:sz w:val="40"/>
          <w:szCs w:val="40"/>
        </w:rPr>
      </w:pPr>
    </w:p>
    <w:p w:rsidR="00CF3586" w:rsidRDefault="00CF3586"/>
    <w:sectPr w:rsidR="00CF3586" w:rsidSect="00BF10DB">
      <w:pgSz w:w="11906" w:h="16838"/>
      <w:pgMar w:top="1134" w:right="850" w:bottom="1134" w:left="1701"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CE692F"/>
    <w:multiLevelType w:val="hybridMultilevel"/>
    <w:tmpl w:val="F9CA5C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599317A6"/>
    <w:multiLevelType w:val="hybridMultilevel"/>
    <w:tmpl w:val="D312FA5E"/>
    <w:lvl w:ilvl="0" w:tplc="8FA400EC">
      <w:start w:val="1"/>
      <w:numFmt w:val="decimal"/>
      <w:lvlText w:val="%1."/>
      <w:lvlJc w:val="left"/>
      <w:pPr>
        <w:ind w:left="1178" w:hanging="358"/>
      </w:pPr>
      <w:rPr>
        <w:rFonts w:ascii="Times New Roman" w:eastAsia="Times New Roman" w:hAnsi="Times New Roman" w:cs="Times New Roman" w:hint="default"/>
        <w:b w:val="0"/>
        <w:bCs/>
        <w:spacing w:val="-3"/>
        <w:w w:val="100"/>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A17FD8"/>
    <w:multiLevelType w:val="hybridMultilevel"/>
    <w:tmpl w:val="9CC4B9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10DB"/>
    <w:rsid w:val="0009696A"/>
    <w:rsid w:val="00103CCA"/>
    <w:rsid w:val="00420FD9"/>
    <w:rsid w:val="0043148B"/>
    <w:rsid w:val="004F0B0C"/>
    <w:rsid w:val="005A1765"/>
    <w:rsid w:val="00887E7D"/>
    <w:rsid w:val="009B53DE"/>
    <w:rsid w:val="00B0503E"/>
    <w:rsid w:val="00B118C4"/>
    <w:rsid w:val="00BA080D"/>
    <w:rsid w:val="00BF10DB"/>
    <w:rsid w:val="00CF3586"/>
    <w:rsid w:val="00DD4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D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0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F10DB"/>
    <w:rPr>
      <w:color w:val="0000FF" w:themeColor="hyperlink"/>
      <w:u w:val="single"/>
    </w:rPr>
  </w:style>
  <w:style w:type="paragraph" w:styleId="a5">
    <w:name w:val="No Spacing"/>
    <w:uiPriority w:val="1"/>
    <w:qFormat/>
    <w:rsid w:val="00BF10DB"/>
    <w:pPr>
      <w:spacing w:after="0" w:line="240" w:lineRule="auto"/>
    </w:pPr>
  </w:style>
  <w:style w:type="paragraph" w:styleId="a6">
    <w:name w:val="List Paragraph"/>
    <w:basedOn w:val="a"/>
    <w:uiPriority w:val="34"/>
    <w:qFormat/>
    <w:rsid w:val="00BF10DB"/>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ody Text"/>
    <w:basedOn w:val="a"/>
    <w:link w:val="a8"/>
    <w:rsid w:val="005A1765"/>
    <w:pPr>
      <w:suppressAutoHyphens/>
      <w:spacing w:after="120"/>
    </w:pPr>
    <w:rPr>
      <w:sz w:val="24"/>
      <w:szCs w:val="24"/>
      <w:lang w:eastAsia="ar-SA"/>
    </w:rPr>
  </w:style>
  <w:style w:type="character" w:customStyle="1" w:styleId="a8">
    <w:name w:val="Основной текст Знак"/>
    <w:basedOn w:val="a0"/>
    <w:link w:val="a7"/>
    <w:rsid w:val="005A1765"/>
    <w:rPr>
      <w:rFonts w:ascii="Times New Roman" w:eastAsia="Times New Roman" w:hAnsi="Times New Roman" w:cs="Times New Roman"/>
      <w:sz w:val="24"/>
      <w:szCs w:val="24"/>
      <w:lang w:eastAsia="ar-SA"/>
    </w:rPr>
  </w:style>
  <w:style w:type="paragraph" w:customStyle="1" w:styleId="Heading2">
    <w:name w:val="Heading 2"/>
    <w:basedOn w:val="a"/>
    <w:uiPriority w:val="1"/>
    <w:qFormat/>
    <w:rsid w:val="005A1765"/>
    <w:pPr>
      <w:widowControl w:val="0"/>
      <w:autoSpaceDE w:val="0"/>
      <w:autoSpaceDN w:val="0"/>
      <w:ind w:left="820"/>
      <w:outlineLvl w:val="2"/>
    </w:pPr>
    <w:rPr>
      <w:b/>
      <w:bCs/>
      <w:sz w:val="24"/>
      <w:szCs w:val="24"/>
      <w:lang w:bidi="ru-RU"/>
    </w:rPr>
  </w:style>
  <w:style w:type="paragraph" w:customStyle="1" w:styleId="Default">
    <w:name w:val="Default"/>
    <w:rsid w:val="005A1765"/>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TableParagraph">
    <w:name w:val="Table Paragraph"/>
    <w:basedOn w:val="a"/>
    <w:uiPriority w:val="1"/>
    <w:qFormat/>
    <w:rsid w:val="005A1765"/>
    <w:pPr>
      <w:widowControl w:val="0"/>
      <w:autoSpaceDE w:val="0"/>
      <w:autoSpaceDN w:val="0"/>
    </w:pPr>
    <w:rPr>
      <w:sz w:val="22"/>
      <w:szCs w:val="22"/>
      <w:lang w:bidi="ru-RU"/>
    </w:rPr>
  </w:style>
  <w:style w:type="paragraph" w:styleId="a9">
    <w:name w:val="Balloon Text"/>
    <w:basedOn w:val="a"/>
    <w:link w:val="aa"/>
    <w:uiPriority w:val="99"/>
    <w:semiHidden/>
    <w:unhideWhenUsed/>
    <w:rsid w:val="004F0B0C"/>
    <w:rPr>
      <w:rFonts w:ascii="Tahoma" w:hAnsi="Tahoma" w:cs="Tahoma"/>
      <w:sz w:val="16"/>
      <w:szCs w:val="16"/>
    </w:rPr>
  </w:style>
  <w:style w:type="character" w:customStyle="1" w:styleId="aa">
    <w:name w:val="Текст выноски Знак"/>
    <w:basedOn w:val="a0"/>
    <w:link w:val="a9"/>
    <w:uiPriority w:val="99"/>
    <w:semiHidden/>
    <w:rsid w:val="004F0B0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0DB"/>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0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BF10DB"/>
    <w:rPr>
      <w:color w:val="0000FF" w:themeColor="hyperlink"/>
      <w:u w:val="single"/>
    </w:rPr>
  </w:style>
  <w:style w:type="paragraph" w:styleId="a5">
    <w:name w:val="No Spacing"/>
    <w:uiPriority w:val="1"/>
    <w:qFormat/>
    <w:rsid w:val="00BF10DB"/>
    <w:pPr>
      <w:spacing w:after="0" w:line="240" w:lineRule="auto"/>
    </w:pPr>
  </w:style>
  <w:style w:type="paragraph" w:styleId="a6">
    <w:name w:val="List Paragraph"/>
    <w:basedOn w:val="a"/>
    <w:uiPriority w:val="34"/>
    <w:qFormat/>
    <w:rsid w:val="00BF10DB"/>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1252278824">
      <w:bodyDiv w:val="1"/>
      <w:marLeft w:val="0"/>
      <w:marRight w:val="0"/>
      <w:marTop w:val="0"/>
      <w:marBottom w:val="0"/>
      <w:divBdr>
        <w:top w:val="none" w:sz="0" w:space="0" w:color="auto"/>
        <w:left w:val="none" w:sz="0" w:space="0" w:color="auto"/>
        <w:bottom w:val="none" w:sz="0" w:space="0" w:color="auto"/>
        <w:right w:val="none" w:sz="0" w:space="0" w:color="auto"/>
      </w:divBdr>
    </w:div>
    <w:div w:id="170435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savefrom.net/" TargetMode="External"/><Relationship Id="rId13" Type="http://schemas.openxmlformats.org/officeDocument/2006/relationships/hyperlink" Target="http://www.kes-basket.ru/" TargetMode="External"/><Relationship Id="rId3" Type="http://schemas.openxmlformats.org/officeDocument/2006/relationships/settings" Target="settings.xml"/><Relationship Id="rId7" Type="http://schemas.openxmlformats.org/officeDocument/2006/relationships/hyperlink" Target="http://www.bibliotekar.ru" TargetMode="External"/><Relationship Id="rId12" Type="http://schemas.openxmlformats.org/officeDocument/2006/relationships/hyperlink" Target="http://ballplay.narod.ru"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www.it-n.ru" TargetMode="External"/><Relationship Id="rId11" Type="http://schemas.openxmlformats.org/officeDocument/2006/relationships/hyperlink" Target="http://www.uchportal.ru"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ww.openclass.ru/sub/&#1060;&#1080;&#1079;&#1080;&#1095;&#1077;&#1089;&#1082;&#1072;&#1103;%20&#1082;&#1091;&#1083;&#1100;&#1090;&#1091;&#1088;&#1072;" TargetMode="External"/><Relationship Id="rId4" Type="http://schemas.openxmlformats.org/officeDocument/2006/relationships/webSettings" Target="webSettings.xml"/><Relationship Id="rId9" Type="http://schemas.openxmlformats.org/officeDocument/2006/relationships/hyperlink" Target="http://www.it-n.ru/communities.aspx?cat_no=22924&amp;tmp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1779</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Ирина</cp:lastModifiedBy>
  <cp:revision>7</cp:revision>
  <cp:lastPrinted>2013-09-29T18:15:00Z</cp:lastPrinted>
  <dcterms:created xsi:type="dcterms:W3CDTF">2013-09-29T18:17:00Z</dcterms:created>
  <dcterms:modified xsi:type="dcterms:W3CDTF">2021-09-07T11:41:00Z</dcterms:modified>
</cp:coreProperties>
</file>